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25"/>
        <w:gridCol w:w="3827"/>
        <w:gridCol w:w="437"/>
      </w:tblGrid>
      <w:tr w:rsidR="00050558" w:rsidRPr="00190FE4" w:rsidTr="003044B6">
        <w:trPr>
          <w:cantSplit/>
        </w:trPr>
        <w:tc>
          <w:tcPr>
            <w:tcW w:w="9192" w:type="dxa"/>
            <w:gridSpan w:val="5"/>
            <w:tcBorders>
              <w:top w:val="single" w:sz="4" w:space="0" w:color="auto"/>
              <w:left w:val="single" w:sz="4" w:space="0" w:color="auto"/>
              <w:bottom w:val="single" w:sz="4" w:space="0" w:color="auto"/>
              <w:right w:val="single" w:sz="4" w:space="0" w:color="auto"/>
            </w:tcBorders>
            <w:shd w:val="clear" w:color="auto" w:fill="D9D9D9"/>
          </w:tcPr>
          <w:p w:rsidR="00050558" w:rsidRPr="00190FE4" w:rsidRDefault="00050558" w:rsidP="003044B6">
            <w:pPr>
              <w:autoSpaceDE w:val="0"/>
              <w:autoSpaceDN w:val="0"/>
              <w:spacing w:line="240" w:lineRule="auto"/>
              <w:rPr>
                <w:sz w:val="22"/>
                <w:szCs w:val="22"/>
              </w:rPr>
            </w:pPr>
            <w:bookmarkStart w:id="0" w:name="_GoBack"/>
            <w:bookmarkEnd w:id="0"/>
            <w:r w:rsidRPr="00190FE4">
              <w:rPr>
                <w:b/>
                <w:bCs/>
                <w:sz w:val="22"/>
                <w:szCs w:val="22"/>
              </w:rPr>
              <w:t>Сведения</w:t>
            </w:r>
            <w:r>
              <w:rPr>
                <w:b/>
                <w:bCs/>
                <w:sz w:val="22"/>
                <w:szCs w:val="22"/>
              </w:rPr>
              <w:t xml:space="preserve"> </w:t>
            </w:r>
            <w:r w:rsidRPr="00190FE4">
              <w:rPr>
                <w:b/>
                <w:bCs/>
                <w:sz w:val="22"/>
                <w:szCs w:val="22"/>
              </w:rPr>
              <w:t>о</w:t>
            </w:r>
            <w:r>
              <w:rPr>
                <w:b/>
                <w:bCs/>
                <w:sz w:val="22"/>
                <w:szCs w:val="22"/>
              </w:rPr>
              <w:t xml:space="preserve">б </w:t>
            </w:r>
            <w:r w:rsidRPr="00190FE4">
              <w:rPr>
                <w:b/>
                <w:sz w:val="22"/>
                <w:szCs w:val="22"/>
              </w:rPr>
              <w:t>иностранной</w:t>
            </w:r>
            <w:r>
              <w:rPr>
                <w:b/>
                <w:sz w:val="22"/>
                <w:szCs w:val="22"/>
              </w:rPr>
              <w:t xml:space="preserve"> </w:t>
            </w:r>
            <w:r w:rsidRPr="00190FE4">
              <w:rPr>
                <w:b/>
                <w:sz w:val="22"/>
                <w:szCs w:val="22"/>
              </w:rPr>
              <w:t>структур</w:t>
            </w:r>
            <w:r>
              <w:rPr>
                <w:b/>
                <w:sz w:val="22"/>
                <w:szCs w:val="22"/>
              </w:rPr>
              <w:t xml:space="preserve">е </w:t>
            </w:r>
            <w:r w:rsidRPr="00190FE4">
              <w:rPr>
                <w:b/>
                <w:sz w:val="22"/>
                <w:szCs w:val="22"/>
              </w:rPr>
              <w:t>без</w:t>
            </w:r>
            <w:r>
              <w:rPr>
                <w:b/>
                <w:sz w:val="22"/>
                <w:szCs w:val="22"/>
              </w:rPr>
              <w:t xml:space="preserve"> </w:t>
            </w:r>
            <w:r w:rsidRPr="00190FE4">
              <w:rPr>
                <w:b/>
                <w:sz w:val="22"/>
                <w:szCs w:val="22"/>
              </w:rPr>
              <w:t>образования</w:t>
            </w:r>
            <w:r>
              <w:rPr>
                <w:b/>
                <w:sz w:val="22"/>
                <w:szCs w:val="22"/>
              </w:rPr>
              <w:t xml:space="preserve"> </w:t>
            </w:r>
            <w:r w:rsidRPr="00190FE4">
              <w:rPr>
                <w:b/>
                <w:sz w:val="22"/>
                <w:szCs w:val="22"/>
              </w:rPr>
              <w:t>юридического</w:t>
            </w:r>
            <w:r>
              <w:rPr>
                <w:b/>
                <w:sz w:val="22"/>
                <w:szCs w:val="22"/>
              </w:rPr>
              <w:t xml:space="preserve"> </w:t>
            </w:r>
            <w:r w:rsidRPr="00190FE4">
              <w:rPr>
                <w:b/>
                <w:sz w:val="22"/>
                <w:szCs w:val="22"/>
              </w:rPr>
              <w:t>лица</w:t>
            </w:r>
            <w:r>
              <w:rPr>
                <w:b/>
                <w:bCs/>
                <w:sz w:val="22"/>
                <w:szCs w:val="22"/>
              </w:rPr>
              <w:t xml:space="preserve"> </w:t>
            </w:r>
            <w:r w:rsidRPr="00190FE4">
              <w:rPr>
                <w:b/>
                <w:bCs/>
                <w:sz w:val="22"/>
                <w:szCs w:val="22"/>
              </w:rPr>
              <w:t>–</w:t>
            </w:r>
            <w:r>
              <w:rPr>
                <w:b/>
                <w:bCs/>
                <w:sz w:val="22"/>
                <w:szCs w:val="22"/>
              </w:rPr>
              <w:t xml:space="preserve"> </w:t>
            </w:r>
            <w:r w:rsidRPr="00190FE4">
              <w:rPr>
                <w:b/>
                <w:bCs/>
                <w:sz w:val="22"/>
                <w:szCs w:val="22"/>
              </w:rPr>
              <w:t>выгодоприобретателе</w:t>
            </w:r>
            <w:r>
              <w:rPr>
                <w:b/>
                <w:bCs/>
                <w:sz w:val="22"/>
                <w:szCs w:val="22"/>
              </w:rPr>
              <w:t xml:space="preserve"> </w:t>
            </w:r>
            <w:r w:rsidRPr="00190FE4">
              <w:rPr>
                <w:b/>
                <w:bCs/>
                <w:sz w:val="22"/>
                <w:szCs w:val="22"/>
              </w:rPr>
              <w:t>клиента</w:t>
            </w:r>
          </w:p>
        </w:tc>
      </w:tr>
      <w:tr w:rsidR="00050558" w:rsidRPr="00190FE4" w:rsidTr="003044B6">
        <w:tc>
          <w:tcPr>
            <w:tcW w:w="675" w:type="dxa"/>
            <w:tcBorders>
              <w:top w:val="single" w:sz="4" w:space="0" w:color="auto"/>
              <w:left w:val="single" w:sz="4" w:space="0" w:color="auto"/>
              <w:bottom w:val="single" w:sz="4" w:space="0" w:color="auto"/>
              <w:right w:val="single" w:sz="4" w:space="0" w:color="auto"/>
            </w:tcBorders>
            <w:shd w:val="clear" w:color="auto" w:fill="E6E6E6"/>
          </w:tcPr>
          <w:p w:rsidR="00050558" w:rsidRPr="00190FE4" w:rsidRDefault="00050558" w:rsidP="003044B6">
            <w:pPr>
              <w:autoSpaceDE w:val="0"/>
              <w:autoSpaceDN w:val="0"/>
              <w:spacing w:line="240" w:lineRule="auto"/>
              <w:rPr>
                <w:sz w:val="22"/>
                <w:szCs w:val="22"/>
              </w:rPr>
            </w:pPr>
            <w:r w:rsidRPr="00190FE4">
              <w:rPr>
                <w:sz w:val="22"/>
                <w:szCs w:val="22"/>
              </w:rPr>
              <w:t>1</w:t>
            </w:r>
          </w:p>
        </w:tc>
        <w:tc>
          <w:tcPr>
            <w:tcW w:w="8517" w:type="dxa"/>
            <w:gridSpan w:val="4"/>
            <w:tcBorders>
              <w:top w:val="single" w:sz="4" w:space="0" w:color="auto"/>
              <w:left w:val="single" w:sz="4" w:space="0" w:color="auto"/>
              <w:bottom w:val="single" w:sz="4" w:space="0" w:color="auto"/>
              <w:right w:val="single" w:sz="4" w:space="0" w:color="auto"/>
            </w:tcBorders>
            <w:shd w:val="clear" w:color="auto" w:fill="E6E6E6"/>
          </w:tcPr>
          <w:p w:rsidR="00050558" w:rsidRPr="0037208D" w:rsidRDefault="00050558" w:rsidP="003044B6">
            <w:pPr>
              <w:autoSpaceDE w:val="0"/>
              <w:autoSpaceDN w:val="0"/>
              <w:spacing w:line="240" w:lineRule="auto"/>
              <w:rPr>
                <w:sz w:val="22"/>
                <w:szCs w:val="22"/>
              </w:rPr>
            </w:pPr>
            <w:r w:rsidRPr="0037208D">
              <w:rPr>
                <w:sz w:val="22"/>
                <w:szCs w:val="22"/>
              </w:rPr>
              <w:t>Сведения</w:t>
            </w:r>
            <w:r>
              <w:rPr>
                <w:sz w:val="22"/>
                <w:szCs w:val="22"/>
              </w:rPr>
              <w:t xml:space="preserve"> </w:t>
            </w:r>
            <w:r w:rsidRPr="0037208D">
              <w:rPr>
                <w:sz w:val="22"/>
                <w:szCs w:val="22"/>
              </w:rPr>
              <w:t>о</w:t>
            </w:r>
            <w:r>
              <w:rPr>
                <w:sz w:val="22"/>
                <w:szCs w:val="22"/>
              </w:rPr>
              <w:t xml:space="preserve"> </w:t>
            </w:r>
            <w:r w:rsidRPr="0037208D">
              <w:rPr>
                <w:sz w:val="22"/>
                <w:szCs w:val="22"/>
              </w:rPr>
              <w:t>клиенте</w:t>
            </w:r>
            <w:r>
              <w:rPr>
                <w:sz w:val="22"/>
                <w:szCs w:val="22"/>
              </w:rPr>
              <w:t xml:space="preserve"> </w:t>
            </w:r>
            <w:r w:rsidRPr="0037208D">
              <w:rPr>
                <w:sz w:val="22"/>
                <w:szCs w:val="22"/>
              </w:rPr>
              <w:t>Банка,</w:t>
            </w:r>
            <w:r>
              <w:rPr>
                <w:sz w:val="22"/>
                <w:szCs w:val="22"/>
              </w:rPr>
              <w:t xml:space="preserve"> </w:t>
            </w:r>
            <w:r w:rsidRPr="0037208D">
              <w:rPr>
                <w:sz w:val="22"/>
                <w:szCs w:val="22"/>
              </w:rPr>
              <w:t>действующем</w:t>
            </w:r>
            <w:r>
              <w:rPr>
                <w:sz w:val="22"/>
                <w:szCs w:val="22"/>
              </w:rPr>
              <w:t xml:space="preserve"> </w:t>
            </w:r>
            <w:r w:rsidRPr="0037208D">
              <w:rPr>
                <w:sz w:val="22"/>
                <w:szCs w:val="22"/>
              </w:rPr>
              <w:t>к</w:t>
            </w:r>
            <w:r>
              <w:rPr>
                <w:sz w:val="22"/>
                <w:szCs w:val="22"/>
              </w:rPr>
              <w:t xml:space="preserve"> </w:t>
            </w:r>
            <w:r w:rsidRPr="0037208D">
              <w:rPr>
                <w:sz w:val="22"/>
                <w:szCs w:val="22"/>
              </w:rPr>
              <w:t>выгоде</w:t>
            </w:r>
            <w:r>
              <w:rPr>
                <w:sz w:val="22"/>
                <w:szCs w:val="22"/>
              </w:rPr>
              <w:t xml:space="preserve"> </w:t>
            </w:r>
            <w:r w:rsidRPr="0037208D">
              <w:rPr>
                <w:sz w:val="22"/>
                <w:szCs w:val="22"/>
              </w:rPr>
              <w:t>иностранной</w:t>
            </w:r>
            <w:r>
              <w:rPr>
                <w:sz w:val="22"/>
                <w:szCs w:val="22"/>
              </w:rPr>
              <w:t xml:space="preserve"> </w:t>
            </w:r>
            <w:r w:rsidRPr="0037208D">
              <w:rPr>
                <w:sz w:val="22"/>
                <w:szCs w:val="22"/>
              </w:rPr>
              <w:t>структуры</w:t>
            </w:r>
            <w:r>
              <w:rPr>
                <w:sz w:val="22"/>
                <w:szCs w:val="22"/>
              </w:rPr>
              <w:t xml:space="preserve"> </w:t>
            </w:r>
            <w:r w:rsidRPr="0037208D">
              <w:rPr>
                <w:sz w:val="22"/>
                <w:szCs w:val="22"/>
              </w:rPr>
              <w:t>без</w:t>
            </w:r>
            <w:r>
              <w:rPr>
                <w:sz w:val="22"/>
                <w:szCs w:val="22"/>
              </w:rPr>
              <w:t xml:space="preserve"> </w:t>
            </w:r>
            <w:r w:rsidRPr="0037208D">
              <w:rPr>
                <w:sz w:val="22"/>
                <w:szCs w:val="22"/>
              </w:rPr>
              <w:t>образования</w:t>
            </w:r>
            <w:r>
              <w:rPr>
                <w:sz w:val="22"/>
                <w:szCs w:val="22"/>
              </w:rPr>
              <w:t xml:space="preserve"> </w:t>
            </w:r>
            <w:r w:rsidRPr="0037208D">
              <w:rPr>
                <w:sz w:val="22"/>
                <w:szCs w:val="22"/>
              </w:rPr>
              <w:t>юридического</w:t>
            </w:r>
            <w:r>
              <w:rPr>
                <w:sz w:val="22"/>
                <w:szCs w:val="22"/>
              </w:rPr>
              <w:t xml:space="preserve"> </w:t>
            </w:r>
            <w:r w:rsidRPr="0037208D">
              <w:rPr>
                <w:sz w:val="22"/>
                <w:szCs w:val="22"/>
              </w:rPr>
              <w:t>лица:</w:t>
            </w:r>
            <w:r>
              <w:rPr>
                <w:sz w:val="22"/>
                <w:szCs w:val="22"/>
              </w:rPr>
              <w:t xml:space="preserve"> </w:t>
            </w:r>
          </w:p>
        </w:tc>
      </w:tr>
      <w:tr w:rsidR="00050558" w:rsidRPr="00190FE4" w:rsidTr="003044B6">
        <w:tc>
          <w:tcPr>
            <w:tcW w:w="675" w:type="dxa"/>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r w:rsidRPr="00190FE4">
              <w:rPr>
                <w:sz w:val="22"/>
                <w:szCs w:val="22"/>
              </w:rPr>
              <w:t>1.1</w:t>
            </w:r>
          </w:p>
        </w:tc>
        <w:tc>
          <w:tcPr>
            <w:tcW w:w="4253" w:type="dxa"/>
            <w:gridSpan w:val="2"/>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r w:rsidRPr="00190FE4">
              <w:rPr>
                <w:sz w:val="22"/>
                <w:szCs w:val="22"/>
              </w:rPr>
              <w:t>Наименование</w:t>
            </w:r>
            <w:r>
              <w:rPr>
                <w:sz w:val="22"/>
                <w:szCs w:val="22"/>
              </w:rPr>
              <w:t xml:space="preserve"> </w:t>
            </w:r>
            <w:r w:rsidRPr="00190FE4">
              <w:rPr>
                <w:sz w:val="22"/>
                <w:szCs w:val="22"/>
              </w:rPr>
              <w:t>клиента</w:t>
            </w:r>
            <w:r>
              <w:rPr>
                <w:sz w:val="22"/>
                <w:szCs w:val="22"/>
              </w:rPr>
              <w:t xml:space="preserve"> </w:t>
            </w:r>
            <w:r w:rsidRPr="00190FE4">
              <w:rPr>
                <w:sz w:val="22"/>
                <w:szCs w:val="22"/>
              </w:rPr>
              <w:t>Банка</w:t>
            </w:r>
          </w:p>
        </w:tc>
        <w:tc>
          <w:tcPr>
            <w:tcW w:w="4264" w:type="dxa"/>
            <w:gridSpan w:val="2"/>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p>
        </w:tc>
      </w:tr>
      <w:tr w:rsidR="00050558" w:rsidRPr="00190FE4" w:rsidTr="003044B6">
        <w:tc>
          <w:tcPr>
            <w:tcW w:w="675" w:type="dxa"/>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r w:rsidRPr="00190FE4">
              <w:rPr>
                <w:sz w:val="22"/>
                <w:szCs w:val="22"/>
              </w:rPr>
              <w:t>1.2</w:t>
            </w:r>
          </w:p>
        </w:tc>
        <w:tc>
          <w:tcPr>
            <w:tcW w:w="4253" w:type="dxa"/>
            <w:gridSpan w:val="2"/>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r w:rsidRPr="00190FE4">
              <w:rPr>
                <w:sz w:val="22"/>
                <w:szCs w:val="22"/>
              </w:rPr>
              <w:t>Сведения</w:t>
            </w:r>
            <w:r>
              <w:rPr>
                <w:sz w:val="22"/>
                <w:szCs w:val="22"/>
              </w:rPr>
              <w:t xml:space="preserve"> </w:t>
            </w:r>
            <w:r w:rsidRPr="00190FE4">
              <w:rPr>
                <w:sz w:val="22"/>
                <w:szCs w:val="22"/>
              </w:rPr>
              <w:t>об</w:t>
            </w:r>
            <w:r>
              <w:rPr>
                <w:sz w:val="22"/>
                <w:szCs w:val="22"/>
              </w:rPr>
              <w:t xml:space="preserve"> </w:t>
            </w:r>
            <w:r w:rsidRPr="00190FE4">
              <w:rPr>
                <w:sz w:val="22"/>
                <w:szCs w:val="22"/>
              </w:rPr>
              <w:t>основаниях,</w:t>
            </w:r>
            <w:r>
              <w:rPr>
                <w:sz w:val="22"/>
                <w:szCs w:val="22"/>
              </w:rPr>
              <w:t xml:space="preserve"> </w:t>
            </w:r>
            <w:r w:rsidRPr="00190FE4">
              <w:rPr>
                <w:sz w:val="22"/>
                <w:szCs w:val="22"/>
              </w:rPr>
              <w:t>свидетельствующих</w:t>
            </w:r>
            <w:r>
              <w:rPr>
                <w:sz w:val="22"/>
                <w:szCs w:val="22"/>
              </w:rPr>
              <w:t xml:space="preserve"> </w:t>
            </w:r>
            <w:r w:rsidRPr="00190FE4">
              <w:rPr>
                <w:sz w:val="22"/>
                <w:szCs w:val="22"/>
              </w:rPr>
              <w:t>о</w:t>
            </w:r>
            <w:r>
              <w:rPr>
                <w:sz w:val="22"/>
                <w:szCs w:val="22"/>
              </w:rPr>
              <w:t xml:space="preserve"> </w:t>
            </w:r>
            <w:r w:rsidRPr="00190FE4">
              <w:rPr>
                <w:sz w:val="22"/>
                <w:szCs w:val="22"/>
              </w:rPr>
              <w:t>том,</w:t>
            </w:r>
            <w:r>
              <w:rPr>
                <w:sz w:val="22"/>
                <w:szCs w:val="22"/>
              </w:rPr>
              <w:t xml:space="preserve"> </w:t>
            </w:r>
            <w:r w:rsidRPr="00190FE4">
              <w:rPr>
                <w:sz w:val="22"/>
                <w:szCs w:val="22"/>
              </w:rPr>
              <w:t>что</w:t>
            </w:r>
            <w:r>
              <w:rPr>
                <w:sz w:val="22"/>
                <w:szCs w:val="22"/>
              </w:rPr>
              <w:t xml:space="preserve"> </w:t>
            </w:r>
            <w:r w:rsidRPr="00190FE4">
              <w:rPr>
                <w:sz w:val="22"/>
                <w:szCs w:val="22"/>
              </w:rPr>
              <w:t>клиент</w:t>
            </w:r>
            <w:r>
              <w:rPr>
                <w:sz w:val="22"/>
                <w:szCs w:val="22"/>
              </w:rPr>
              <w:t xml:space="preserve"> </w:t>
            </w:r>
            <w:r w:rsidRPr="00190FE4">
              <w:rPr>
                <w:sz w:val="22"/>
                <w:szCs w:val="22"/>
              </w:rPr>
              <w:t>действует</w:t>
            </w:r>
            <w:r>
              <w:rPr>
                <w:sz w:val="22"/>
                <w:szCs w:val="22"/>
              </w:rPr>
              <w:t xml:space="preserve"> </w:t>
            </w:r>
            <w:r w:rsidRPr="00190FE4">
              <w:rPr>
                <w:sz w:val="22"/>
                <w:szCs w:val="22"/>
              </w:rPr>
              <w:t>к</w:t>
            </w:r>
            <w:r>
              <w:rPr>
                <w:sz w:val="22"/>
                <w:szCs w:val="22"/>
              </w:rPr>
              <w:t xml:space="preserve"> </w:t>
            </w:r>
            <w:r w:rsidRPr="00190FE4">
              <w:rPr>
                <w:sz w:val="22"/>
                <w:szCs w:val="22"/>
              </w:rPr>
              <w:t>выгоде</w:t>
            </w:r>
            <w:r>
              <w:rPr>
                <w:sz w:val="22"/>
                <w:szCs w:val="22"/>
              </w:rPr>
              <w:t xml:space="preserve"> </w:t>
            </w:r>
            <w:r w:rsidRPr="00190FE4">
              <w:rPr>
                <w:sz w:val="22"/>
                <w:szCs w:val="22"/>
              </w:rPr>
              <w:t>другого</w:t>
            </w:r>
            <w:r>
              <w:rPr>
                <w:sz w:val="22"/>
                <w:szCs w:val="22"/>
              </w:rPr>
              <w:t xml:space="preserve"> </w:t>
            </w:r>
            <w:r w:rsidRPr="00190FE4">
              <w:rPr>
                <w:sz w:val="22"/>
                <w:szCs w:val="22"/>
              </w:rPr>
              <w:t>лица</w:t>
            </w:r>
            <w:r>
              <w:rPr>
                <w:sz w:val="22"/>
                <w:szCs w:val="22"/>
              </w:rPr>
              <w:t xml:space="preserve"> </w:t>
            </w:r>
            <w:r w:rsidRPr="00190FE4">
              <w:rPr>
                <w:sz w:val="22"/>
                <w:szCs w:val="22"/>
              </w:rPr>
              <w:t>при</w:t>
            </w:r>
            <w:r>
              <w:rPr>
                <w:sz w:val="22"/>
                <w:szCs w:val="22"/>
              </w:rPr>
              <w:t xml:space="preserve"> </w:t>
            </w:r>
            <w:r w:rsidRPr="00190FE4">
              <w:rPr>
                <w:sz w:val="22"/>
                <w:szCs w:val="22"/>
              </w:rPr>
              <w:t>проведении</w:t>
            </w:r>
            <w:r>
              <w:rPr>
                <w:sz w:val="22"/>
                <w:szCs w:val="22"/>
              </w:rPr>
              <w:t xml:space="preserve"> </w:t>
            </w:r>
            <w:r w:rsidR="0048093E">
              <w:rPr>
                <w:sz w:val="22"/>
                <w:szCs w:val="22"/>
              </w:rPr>
              <w:t>ба</w:t>
            </w:r>
            <w:r w:rsidRPr="00190FE4">
              <w:rPr>
                <w:sz w:val="22"/>
                <w:szCs w:val="22"/>
              </w:rPr>
              <w:t>нковских</w:t>
            </w:r>
            <w:r>
              <w:rPr>
                <w:sz w:val="22"/>
                <w:szCs w:val="22"/>
              </w:rPr>
              <w:t xml:space="preserve"> </w:t>
            </w:r>
            <w:r w:rsidRPr="00190FE4">
              <w:rPr>
                <w:sz w:val="22"/>
                <w:szCs w:val="22"/>
              </w:rPr>
              <w:t>операций</w:t>
            </w:r>
            <w:r>
              <w:rPr>
                <w:sz w:val="22"/>
                <w:szCs w:val="22"/>
              </w:rPr>
              <w:t xml:space="preserve"> </w:t>
            </w:r>
            <w:r w:rsidRPr="00190FE4">
              <w:rPr>
                <w:sz w:val="22"/>
                <w:szCs w:val="22"/>
              </w:rPr>
              <w:t>и</w:t>
            </w:r>
            <w:r>
              <w:rPr>
                <w:sz w:val="22"/>
                <w:szCs w:val="22"/>
              </w:rPr>
              <w:t xml:space="preserve"> </w:t>
            </w:r>
            <w:r w:rsidRPr="00190FE4">
              <w:rPr>
                <w:sz w:val="22"/>
                <w:szCs w:val="22"/>
              </w:rPr>
              <w:t>иных</w:t>
            </w:r>
            <w:r>
              <w:rPr>
                <w:sz w:val="22"/>
                <w:szCs w:val="22"/>
              </w:rPr>
              <w:t xml:space="preserve"> </w:t>
            </w:r>
            <w:r w:rsidRPr="00190FE4">
              <w:rPr>
                <w:sz w:val="22"/>
                <w:szCs w:val="22"/>
              </w:rPr>
              <w:t>сделок</w:t>
            </w:r>
          </w:p>
        </w:tc>
        <w:tc>
          <w:tcPr>
            <w:tcW w:w="4264" w:type="dxa"/>
            <w:gridSpan w:val="2"/>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p>
        </w:tc>
      </w:tr>
      <w:tr w:rsidR="00050558" w:rsidRPr="00190FE4" w:rsidTr="003044B6">
        <w:tc>
          <w:tcPr>
            <w:tcW w:w="675" w:type="dxa"/>
            <w:tcBorders>
              <w:top w:val="single" w:sz="4" w:space="0" w:color="auto"/>
              <w:left w:val="single" w:sz="4" w:space="0" w:color="auto"/>
              <w:bottom w:val="single" w:sz="4" w:space="0" w:color="auto"/>
              <w:right w:val="single" w:sz="4" w:space="0" w:color="auto"/>
            </w:tcBorders>
            <w:shd w:val="clear" w:color="auto" w:fill="E6E6E6"/>
          </w:tcPr>
          <w:p w:rsidR="00050558" w:rsidRPr="00190FE4" w:rsidRDefault="00050558" w:rsidP="003044B6">
            <w:pPr>
              <w:autoSpaceDE w:val="0"/>
              <w:autoSpaceDN w:val="0"/>
              <w:spacing w:line="240" w:lineRule="auto"/>
              <w:rPr>
                <w:sz w:val="22"/>
                <w:szCs w:val="22"/>
              </w:rPr>
            </w:pPr>
            <w:r w:rsidRPr="00190FE4">
              <w:rPr>
                <w:sz w:val="22"/>
                <w:szCs w:val="22"/>
              </w:rPr>
              <w:t>2</w:t>
            </w:r>
          </w:p>
        </w:tc>
        <w:tc>
          <w:tcPr>
            <w:tcW w:w="8517" w:type="dxa"/>
            <w:gridSpan w:val="4"/>
            <w:tcBorders>
              <w:top w:val="single" w:sz="4" w:space="0" w:color="auto"/>
              <w:left w:val="single" w:sz="4" w:space="0" w:color="auto"/>
              <w:bottom w:val="single" w:sz="4" w:space="0" w:color="auto"/>
              <w:right w:val="single" w:sz="4" w:space="0" w:color="auto"/>
            </w:tcBorders>
            <w:shd w:val="clear" w:color="auto" w:fill="E6E6E6"/>
          </w:tcPr>
          <w:p w:rsidR="00050558" w:rsidRPr="0037208D" w:rsidRDefault="00050558" w:rsidP="003044B6">
            <w:pPr>
              <w:autoSpaceDE w:val="0"/>
              <w:autoSpaceDN w:val="0"/>
              <w:spacing w:line="240" w:lineRule="auto"/>
              <w:rPr>
                <w:sz w:val="22"/>
                <w:szCs w:val="22"/>
              </w:rPr>
            </w:pPr>
            <w:r w:rsidRPr="0037208D">
              <w:rPr>
                <w:sz w:val="22"/>
                <w:szCs w:val="22"/>
              </w:rPr>
              <w:t>Сведения</w:t>
            </w:r>
            <w:r>
              <w:rPr>
                <w:sz w:val="22"/>
                <w:szCs w:val="22"/>
              </w:rPr>
              <w:t xml:space="preserve"> </w:t>
            </w:r>
            <w:r w:rsidRPr="0037208D">
              <w:rPr>
                <w:sz w:val="22"/>
                <w:szCs w:val="22"/>
              </w:rPr>
              <w:t>о</w:t>
            </w:r>
            <w:r>
              <w:rPr>
                <w:sz w:val="22"/>
                <w:szCs w:val="22"/>
              </w:rPr>
              <w:t xml:space="preserve"> </w:t>
            </w:r>
            <w:r w:rsidRPr="0037208D">
              <w:rPr>
                <w:sz w:val="22"/>
                <w:szCs w:val="22"/>
              </w:rPr>
              <w:t>выгодоприобретателе</w:t>
            </w:r>
            <w:r>
              <w:rPr>
                <w:sz w:val="22"/>
                <w:szCs w:val="22"/>
              </w:rPr>
              <w:t xml:space="preserve"> </w:t>
            </w:r>
            <w:r w:rsidRPr="0037208D">
              <w:rPr>
                <w:sz w:val="22"/>
                <w:szCs w:val="22"/>
              </w:rPr>
              <w:t>–</w:t>
            </w:r>
            <w:r>
              <w:rPr>
                <w:sz w:val="22"/>
                <w:szCs w:val="22"/>
              </w:rPr>
              <w:t xml:space="preserve"> </w:t>
            </w:r>
            <w:r w:rsidRPr="0037208D">
              <w:rPr>
                <w:sz w:val="22"/>
                <w:szCs w:val="22"/>
              </w:rPr>
              <w:t>иностранной</w:t>
            </w:r>
            <w:r>
              <w:rPr>
                <w:sz w:val="22"/>
                <w:szCs w:val="22"/>
              </w:rPr>
              <w:t xml:space="preserve"> </w:t>
            </w:r>
            <w:r w:rsidRPr="0037208D">
              <w:rPr>
                <w:sz w:val="22"/>
                <w:szCs w:val="22"/>
              </w:rPr>
              <w:t>структуре</w:t>
            </w:r>
            <w:r>
              <w:rPr>
                <w:sz w:val="22"/>
                <w:szCs w:val="22"/>
              </w:rPr>
              <w:t xml:space="preserve"> </w:t>
            </w:r>
            <w:r w:rsidRPr="0037208D">
              <w:rPr>
                <w:sz w:val="22"/>
                <w:szCs w:val="22"/>
              </w:rPr>
              <w:t>без</w:t>
            </w:r>
            <w:r>
              <w:rPr>
                <w:sz w:val="22"/>
                <w:szCs w:val="22"/>
              </w:rPr>
              <w:t xml:space="preserve"> </w:t>
            </w:r>
            <w:r w:rsidRPr="0037208D">
              <w:rPr>
                <w:sz w:val="22"/>
                <w:szCs w:val="22"/>
              </w:rPr>
              <w:t>образования</w:t>
            </w:r>
            <w:r>
              <w:rPr>
                <w:sz w:val="22"/>
                <w:szCs w:val="22"/>
              </w:rPr>
              <w:t xml:space="preserve"> </w:t>
            </w:r>
            <w:r w:rsidRPr="0037208D">
              <w:rPr>
                <w:sz w:val="22"/>
                <w:szCs w:val="22"/>
              </w:rPr>
              <w:t>юридического</w:t>
            </w:r>
            <w:r>
              <w:rPr>
                <w:sz w:val="22"/>
                <w:szCs w:val="22"/>
              </w:rPr>
              <w:t xml:space="preserve"> </w:t>
            </w:r>
            <w:r w:rsidRPr="0037208D">
              <w:rPr>
                <w:sz w:val="22"/>
                <w:szCs w:val="22"/>
              </w:rPr>
              <w:t>лица:</w:t>
            </w:r>
          </w:p>
        </w:tc>
      </w:tr>
      <w:tr w:rsidR="00050558" w:rsidRPr="00190FE4" w:rsidTr="003044B6">
        <w:tc>
          <w:tcPr>
            <w:tcW w:w="675" w:type="dxa"/>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r w:rsidRPr="00190FE4">
              <w:rPr>
                <w:sz w:val="22"/>
                <w:szCs w:val="22"/>
              </w:rPr>
              <w:t>2.1</w:t>
            </w:r>
          </w:p>
        </w:tc>
        <w:tc>
          <w:tcPr>
            <w:tcW w:w="4253" w:type="dxa"/>
            <w:gridSpan w:val="2"/>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proofErr w:type="gramStart"/>
            <w:r>
              <w:rPr>
                <w:sz w:val="22"/>
                <w:szCs w:val="22"/>
              </w:rPr>
              <w:t>Н</w:t>
            </w:r>
            <w:r w:rsidRPr="006020AE">
              <w:rPr>
                <w:sz w:val="22"/>
                <w:szCs w:val="22"/>
              </w:rPr>
              <w:t>аименование,</w:t>
            </w:r>
            <w:r>
              <w:rPr>
                <w:sz w:val="22"/>
                <w:szCs w:val="22"/>
              </w:rPr>
              <w:t xml:space="preserve"> </w:t>
            </w:r>
            <w:r w:rsidRPr="006020AE">
              <w:rPr>
                <w:sz w:val="22"/>
                <w:szCs w:val="22"/>
              </w:rPr>
              <w:t>фирменное</w:t>
            </w:r>
            <w:r>
              <w:rPr>
                <w:sz w:val="22"/>
                <w:szCs w:val="22"/>
              </w:rPr>
              <w:t xml:space="preserve"> </w:t>
            </w:r>
            <w:r w:rsidRPr="006020AE">
              <w:rPr>
                <w:sz w:val="22"/>
                <w:szCs w:val="22"/>
              </w:rPr>
              <w:t>наименование</w:t>
            </w:r>
            <w:r>
              <w:rPr>
                <w:sz w:val="22"/>
                <w:szCs w:val="22"/>
              </w:rPr>
              <w:t xml:space="preserve"> </w:t>
            </w:r>
            <w:r w:rsidRPr="006020AE">
              <w:rPr>
                <w:sz w:val="22"/>
                <w:szCs w:val="22"/>
              </w:rPr>
              <w:t>на</w:t>
            </w:r>
            <w:r>
              <w:rPr>
                <w:sz w:val="22"/>
                <w:szCs w:val="22"/>
              </w:rPr>
              <w:t xml:space="preserve"> </w:t>
            </w:r>
            <w:r w:rsidRPr="006020AE">
              <w:rPr>
                <w:sz w:val="22"/>
                <w:szCs w:val="22"/>
              </w:rPr>
              <w:t>русском</w:t>
            </w:r>
            <w:r>
              <w:rPr>
                <w:sz w:val="22"/>
                <w:szCs w:val="22"/>
              </w:rPr>
              <w:t xml:space="preserve"> </w:t>
            </w:r>
            <w:r w:rsidRPr="006020AE">
              <w:rPr>
                <w:sz w:val="22"/>
                <w:szCs w:val="22"/>
              </w:rPr>
              <w:t>языке</w:t>
            </w:r>
            <w:r>
              <w:rPr>
                <w:sz w:val="22"/>
                <w:szCs w:val="22"/>
              </w:rPr>
              <w:t xml:space="preserve"> </w:t>
            </w:r>
            <w:r w:rsidRPr="006020AE">
              <w:rPr>
                <w:sz w:val="22"/>
                <w:szCs w:val="22"/>
              </w:rPr>
              <w:t>(полное</w:t>
            </w:r>
            <w:r>
              <w:rPr>
                <w:sz w:val="22"/>
                <w:szCs w:val="22"/>
              </w:rPr>
              <w:t xml:space="preserve"> </w:t>
            </w:r>
            <w:r w:rsidRPr="006020AE">
              <w:rPr>
                <w:sz w:val="22"/>
                <w:szCs w:val="22"/>
              </w:rPr>
              <w:t>и</w:t>
            </w:r>
            <w:r>
              <w:rPr>
                <w:sz w:val="22"/>
                <w:szCs w:val="22"/>
              </w:rPr>
              <w:t xml:space="preserve"> </w:t>
            </w:r>
            <w:r w:rsidRPr="006020AE">
              <w:rPr>
                <w:sz w:val="22"/>
                <w:szCs w:val="22"/>
              </w:rPr>
              <w:t>(или)</w:t>
            </w:r>
            <w:r>
              <w:rPr>
                <w:sz w:val="22"/>
                <w:szCs w:val="22"/>
              </w:rPr>
              <w:t xml:space="preserve"> </w:t>
            </w:r>
            <w:r w:rsidRPr="006020AE">
              <w:rPr>
                <w:sz w:val="22"/>
                <w:szCs w:val="22"/>
              </w:rPr>
              <w:t>сокращенное)</w:t>
            </w:r>
            <w:r>
              <w:rPr>
                <w:sz w:val="22"/>
                <w:szCs w:val="22"/>
              </w:rPr>
              <w:t xml:space="preserve"> </w:t>
            </w:r>
            <w:r w:rsidRPr="006020AE">
              <w:rPr>
                <w:sz w:val="22"/>
                <w:szCs w:val="22"/>
              </w:rPr>
              <w:t>и</w:t>
            </w:r>
            <w:r>
              <w:rPr>
                <w:sz w:val="22"/>
                <w:szCs w:val="22"/>
              </w:rPr>
              <w:t xml:space="preserve"> </w:t>
            </w:r>
            <w:r w:rsidRPr="006020AE">
              <w:rPr>
                <w:sz w:val="22"/>
                <w:szCs w:val="22"/>
              </w:rPr>
              <w:t>на</w:t>
            </w:r>
            <w:r>
              <w:rPr>
                <w:sz w:val="22"/>
                <w:szCs w:val="22"/>
              </w:rPr>
              <w:t xml:space="preserve"> </w:t>
            </w:r>
            <w:r w:rsidRPr="006020AE">
              <w:rPr>
                <w:sz w:val="22"/>
                <w:szCs w:val="22"/>
              </w:rPr>
              <w:t>иностранных</w:t>
            </w:r>
            <w:r>
              <w:rPr>
                <w:sz w:val="22"/>
                <w:szCs w:val="22"/>
              </w:rPr>
              <w:t xml:space="preserve"> </w:t>
            </w:r>
            <w:r w:rsidRPr="006020AE">
              <w:rPr>
                <w:sz w:val="22"/>
                <w:szCs w:val="22"/>
              </w:rPr>
              <w:t>языках</w:t>
            </w:r>
            <w:r>
              <w:rPr>
                <w:sz w:val="22"/>
                <w:szCs w:val="22"/>
              </w:rPr>
              <w:t xml:space="preserve"> </w:t>
            </w:r>
            <w:r w:rsidRPr="006020AE">
              <w:rPr>
                <w:sz w:val="22"/>
                <w:szCs w:val="22"/>
              </w:rPr>
              <w:t>(полное</w:t>
            </w:r>
            <w:r>
              <w:rPr>
                <w:sz w:val="22"/>
                <w:szCs w:val="22"/>
              </w:rPr>
              <w:t xml:space="preserve"> </w:t>
            </w:r>
            <w:r w:rsidRPr="006020AE">
              <w:rPr>
                <w:sz w:val="22"/>
                <w:szCs w:val="22"/>
              </w:rPr>
              <w:t>и</w:t>
            </w:r>
            <w:r>
              <w:rPr>
                <w:sz w:val="22"/>
                <w:szCs w:val="22"/>
              </w:rPr>
              <w:t xml:space="preserve"> </w:t>
            </w:r>
            <w:r w:rsidRPr="006020AE">
              <w:rPr>
                <w:sz w:val="22"/>
                <w:szCs w:val="22"/>
              </w:rPr>
              <w:t>(или)</w:t>
            </w:r>
            <w:r>
              <w:rPr>
                <w:sz w:val="22"/>
                <w:szCs w:val="22"/>
              </w:rPr>
              <w:t xml:space="preserve"> </w:t>
            </w:r>
            <w:r w:rsidRPr="006020AE">
              <w:rPr>
                <w:sz w:val="22"/>
                <w:szCs w:val="22"/>
              </w:rPr>
              <w:t>сокращенное)</w:t>
            </w:r>
            <w:r>
              <w:rPr>
                <w:sz w:val="22"/>
                <w:szCs w:val="22"/>
              </w:rPr>
              <w:t xml:space="preserve"> </w:t>
            </w:r>
            <w:r w:rsidRPr="006020AE">
              <w:rPr>
                <w:sz w:val="22"/>
                <w:szCs w:val="22"/>
              </w:rPr>
              <w:t>(при</w:t>
            </w:r>
            <w:r>
              <w:rPr>
                <w:sz w:val="22"/>
                <w:szCs w:val="22"/>
              </w:rPr>
              <w:t xml:space="preserve"> </w:t>
            </w:r>
            <w:r w:rsidRPr="006020AE">
              <w:rPr>
                <w:sz w:val="22"/>
                <w:szCs w:val="22"/>
              </w:rPr>
              <w:t>наличии)</w:t>
            </w:r>
            <w:proofErr w:type="gramEnd"/>
          </w:p>
        </w:tc>
        <w:tc>
          <w:tcPr>
            <w:tcW w:w="4264" w:type="dxa"/>
            <w:gridSpan w:val="2"/>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p>
        </w:tc>
      </w:tr>
      <w:tr w:rsidR="00050558" w:rsidRPr="00A731AB" w:rsidTr="003044B6">
        <w:tc>
          <w:tcPr>
            <w:tcW w:w="675" w:type="dxa"/>
            <w:tcBorders>
              <w:top w:val="single" w:sz="4" w:space="0" w:color="auto"/>
              <w:left w:val="single" w:sz="4" w:space="0" w:color="auto"/>
              <w:bottom w:val="single" w:sz="4" w:space="0" w:color="auto"/>
              <w:right w:val="single" w:sz="4" w:space="0" w:color="auto"/>
            </w:tcBorders>
          </w:tcPr>
          <w:p w:rsidR="00050558" w:rsidRPr="00A731AB" w:rsidRDefault="00050558" w:rsidP="003044B6">
            <w:pPr>
              <w:autoSpaceDE w:val="0"/>
              <w:autoSpaceDN w:val="0"/>
              <w:spacing w:line="240" w:lineRule="auto"/>
              <w:rPr>
                <w:sz w:val="22"/>
                <w:szCs w:val="22"/>
              </w:rPr>
            </w:pPr>
            <w:r w:rsidRPr="00A731AB">
              <w:rPr>
                <w:sz w:val="22"/>
                <w:szCs w:val="22"/>
              </w:rPr>
              <w:t>2.2</w:t>
            </w:r>
          </w:p>
        </w:tc>
        <w:tc>
          <w:tcPr>
            <w:tcW w:w="4253" w:type="dxa"/>
            <w:gridSpan w:val="2"/>
            <w:tcBorders>
              <w:top w:val="single" w:sz="4" w:space="0" w:color="auto"/>
              <w:left w:val="single" w:sz="4" w:space="0" w:color="auto"/>
              <w:bottom w:val="single" w:sz="4" w:space="0" w:color="auto"/>
              <w:right w:val="single" w:sz="4" w:space="0" w:color="auto"/>
            </w:tcBorders>
          </w:tcPr>
          <w:p w:rsidR="00050558" w:rsidRPr="00A731AB" w:rsidRDefault="00050558" w:rsidP="003044B6">
            <w:pPr>
              <w:autoSpaceDE w:val="0"/>
              <w:autoSpaceDN w:val="0"/>
              <w:spacing w:line="240" w:lineRule="auto"/>
              <w:rPr>
                <w:sz w:val="22"/>
                <w:szCs w:val="22"/>
              </w:rPr>
            </w:pPr>
            <w:r w:rsidRPr="00A731AB">
              <w:rPr>
                <w:sz w:val="22"/>
                <w:szCs w:val="22"/>
              </w:rPr>
              <w:t>Организационно-правовая</w:t>
            </w:r>
            <w:r>
              <w:rPr>
                <w:sz w:val="22"/>
                <w:szCs w:val="22"/>
              </w:rPr>
              <w:t xml:space="preserve"> </w:t>
            </w:r>
            <w:r w:rsidRPr="00A731AB">
              <w:rPr>
                <w:sz w:val="22"/>
                <w:szCs w:val="22"/>
              </w:rPr>
              <w:t>форма</w:t>
            </w:r>
          </w:p>
        </w:tc>
        <w:tc>
          <w:tcPr>
            <w:tcW w:w="4264" w:type="dxa"/>
            <w:gridSpan w:val="2"/>
            <w:tcBorders>
              <w:top w:val="single" w:sz="4" w:space="0" w:color="auto"/>
              <w:left w:val="single" w:sz="4" w:space="0" w:color="auto"/>
              <w:bottom w:val="single" w:sz="4" w:space="0" w:color="auto"/>
              <w:right w:val="single" w:sz="4" w:space="0" w:color="auto"/>
            </w:tcBorders>
          </w:tcPr>
          <w:p w:rsidR="00050558" w:rsidRPr="00A731AB" w:rsidRDefault="00050558" w:rsidP="003044B6">
            <w:pPr>
              <w:autoSpaceDE w:val="0"/>
              <w:autoSpaceDN w:val="0"/>
              <w:spacing w:line="240" w:lineRule="auto"/>
              <w:rPr>
                <w:sz w:val="22"/>
                <w:szCs w:val="22"/>
              </w:rPr>
            </w:pPr>
          </w:p>
        </w:tc>
      </w:tr>
      <w:tr w:rsidR="00050558" w:rsidRPr="00A731AB" w:rsidTr="003044B6">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0558" w:rsidRPr="00A731AB" w:rsidRDefault="00050558" w:rsidP="003044B6">
            <w:pPr>
              <w:autoSpaceDE w:val="0"/>
              <w:autoSpaceDN w:val="0"/>
              <w:spacing w:line="240" w:lineRule="auto"/>
              <w:rPr>
                <w:sz w:val="22"/>
                <w:szCs w:val="22"/>
              </w:rPr>
            </w:pPr>
            <w:r w:rsidRPr="00A731AB">
              <w:rPr>
                <w:sz w:val="22"/>
                <w:szCs w:val="22"/>
              </w:rPr>
              <w:t>2.3</w:t>
            </w:r>
          </w:p>
        </w:tc>
        <w:tc>
          <w:tcPr>
            <w:tcW w:w="85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0558" w:rsidRPr="00A731AB" w:rsidRDefault="00050558" w:rsidP="003044B6">
            <w:pPr>
              <w:autoSpaceDE w:val="0"/>
              <w:autoSpaceDN w:val="0"/>
              <w:spacing w:line="240" w:lineRule="auto"/>
              <w:rPr>
                <w:sz w:val="22"/>
                <w:szCs w:val="22"/>
              </w:rPr>
            </w:pPr>
            <w:r w:rsidRPr="00A731AB">
              <w:rPr>
                <w:sz w:val="22"/>
                <w:szCs w:val="22"/>
              </w:rPr>
              <w:t>Сведения</w:t>
            </w:r>
            <w:r>
              <w:rPr>
                <w:sz w:val="22"/>
                <w:szCs w:val="22"/>
              </w:rPr>
              <w:t xml:space="preserve"> </w:t>
            </w:r>
            <w:r w:rsidRPr="00A731AB">
              <w:rPr>
                <w:sz w:val="22"/>
                <w:szCs w:val="22"/>
              </w:rPr>
              <w:t>о</w:t>
            </w:r>
            <w:r>
              <w:rPr>
                <w:sz w:val="22"/>
                <w:szCs w:val="22"/>
              </w:rPr>
              <w:t xml:space="preserve"> </w:t>
            </w:r>
            <w:proofErr w:type="gramStart"/>
            <w:r w:rsidRPr="00A731AB">
              <w:rPr>
                <w:sz w:val="22"/>
                <w:szCs w:val="22"/>
              </w:rPr>
              <w:t>налоговом</w:t>
            </w:r>
            <w:proofErr w:type="gramEnd"/>
            <w:r>
              <w:rPr>
                <w:sz w:val="22"/>
                <w:szCs w:val="22"/>
              </w:rPr>
              <w:t xml:space="preserve"> </w:t>
            </w:r>
            <w:r w:rsidRPr="00A731AB">
              <w:rPr>
                <w:sz w:val="22"/>
                <w:szCs w:val="22"/>
              </w:rPr>
              <w:t>резидентстве:</w:t>
            </w:r>
          </w:p>
        </w:tc>
      </w:tr>
      <w:tr w:rsidR="00050558" w:rsidRPr="0092149E" w:rsidTr="003044B6">
        <w:tc>
          <w:tcPr>
            <w:tcW w:w="675" w:type="dxa"/>
            <w:tcBorders>
              <w:top w:val="single" w:sz="4" w:space="0" w:color="auto"/>
              <w:left w:val="single" w:sz="4" w:space="0" w:color="auto"/>
              <w:bottom w:val="single" w:sz="4" w:space="0" w:color="auto"/>
              <w:right w:val="single" w:sz="4" w:space="0" w:color="auto"/>
            </w:tcBorders>
          </w:tcPr>
          <w:p w:rsidR="00050558" w:rsidRPr="00A731AB" w:rsidRDefault="00050558" w:rsidP="003044B6">
            <w:pPr>
              <w:autoSpaceDE w:val="0"/>
              <w:autoSpaceDN w:val="0"/>
              <w:spacing w:line="240" w:lineRule="auto"/>
              <w:rPr>
                <w:sz w:val="22"/>
                <w:szCs w:val="22"/>
              </w:rPr>
            </w:pPr>
          </w:p>
        </w:tc>
        <w:tc>
          <w:tcPr>
            <w:tcW w:w="4253" w:type="dxa"/>
            <w:gridSpan w:val="2"/>
            <w:tcBorders>
              <w:top w:val="single" w:sz="4" w:space="0" w:color="auto"/>
              <w:left w:val="single" w:sz="4" w:space="0" w:color="auto"/>
              <w:bottom w:val="single" w:sz="4" w:space="0" w:color="auto"/>
              <w:right w:val="single" w:sz="4" w:space="0" w:color="auto"/>
            </w:tcBorders>
          </w:tcPr>
          <w:p w:rsidR="00050558" w:rsidRPr="0092149E" w:rsidRDefault="00050558" w:rsidP="003044B6">
            <w:pPr>
              <w:autoSpaceDE w:val="0"/>
              <w:autoSpaceDN w:val="0"/>
              <w:spacing w:line="240" w:lineRule="auto"/>
              <w:rPr>
                <w:sz w:val="22"/>
                <w:szCs w:val="22"/>
              </w:rPr>
            </w:pPr>
            <w:r w:rsidRPr="00A731AB">
              <w:rPr>
                <w:sz w:val="22"/>
                <w:szCs w:val="22"/>
              </w:rPr>
              <w:t>Идентификационный</w:t>
            </w:r>
            <w:r>
              <w:rPr>
                <w:sz w:val="22"/>
                <w:szCs w:val="22"/>
              </w:rPr>
              <w:t xml:space="preserve"> </w:t>
            </w:r>
            <w:r w:rsidRPr="00A731AB">
              <w:rPr>
                <w:sz w:val="22"/>
                <w:szCs w:val="22"/>
              </w:rPr>
              <w:t>номер</w:t>
            </w:r>
            <w:r>
              <w:rPr>
                <w:sz w:val="22"/>
                <w:szCs w:val="22"/>
              </w:rPr>
              <w:t xml:space="preserve"> </w:t>
            </w:r>
            <w:r w:rsidRPr="00A731AB">
              <w:rPr>
                <w:sz w:val="22"/>
                <w:szCs w:val="22"/>
              </w:rPr>
              <w:t>налогоплательщика</w:t>
            </w:r>
            <w:r>
              <w:rPr>
                <w:sz w:val="22"/>
                <w:szCs w:val="22"/>
              </w:rPr>
              <w:t xml:space="preserve"> </w:t>
            </w:r>
            <w:r w:rsidRPr="00A731AB">
              <w:rPr>
                <w:sz w:val="22"/>
                <w:szCs w:val="22"/>
              </w:rPr>
              <w:t>-</w:t>
            </w:r>
            <w:r>
              <w:rPr>
                <w:sz w:val="22"/>
                <w:szCs w:val="22"/>
              </w:rPr>
              <w:t xml:space="preserve"> </w:t>
            </w:r>
            <w:r w:rsidRPr="00A731AB">
              <w:rPr>
                <w:sz w:val="22"/>
                <w:szCs w:val="22"/>
              </w:rPr>
              <w:t>для</w:t>
            </w:r>
            <w:r>
              <w:rPr>
                <w:sz w:val="22"/>
                <w:szCs w:val="22"/>
              </w:rPr>
              <w:t xml:space="preserve"> </w:t>
            </w:r>
            <w:r w:rsidRPr="00A731AB">
              <w:rPr>
                <w:sz w:val="22"/>
                <w:szCs w:val="22"/>
              </w:rPr>
              <w:t>резидента;</w:t>
            </w:r>
            <w:r>
              <w:rPr>
                <w:sz w:val="22"/>
                <w:szCs w:val="22"/>
              </w:rPr>
              <w:t xml:space="preserve"> </w:t>
            </w:r>
            <w:r w:rsidRPr="00A731AB">
              <w:rPr>
                <w:sz w:val="22"/>
                <w:szCs w:val="22"/>
              </w:rPr>
              <w:t>идентификационный</w:t>
            </w:r>
            <w:r>
              <w:rPr>
                <w:sz w:val="22"/>
                <w:szCs w:val="22"/>
              </w:rPr>
              <w:t xml:space="preserve"> </w:t>
            </w:r>
            <w:r w:rsidRPr="00A731AB">
              <w:rPr>
                <w:sz w:val="22"/>
                <w:szCs w:val="22"/>
              </w:rPr>
              <w:t>номер</w:t>
            </w:r>
            <w:r>
              <w:rPr>
                <w:sz w:val="22"/>
                <w:szCs w:val="22"/>
              </w:rPr>
              <w:t xml:space="preserve"> </w:t>
            </w:r>
            <w:r w:rsidRPr="00A731AB">
              <w:rPr>
                <w:sz w:val="22"/>
                <w:szCs w:val="22"/>
              </w:rPr>
              <w:t>налогоплательщика</w:t>
            </w:r>
            <w:r>
              <w:rPr>
                <w:sz w:val="22"/>
                <w:szCs w:val="22"/>
              </w:rPr>
              <w:t xml:space="preserve"> </w:t>
            </w:r>
            <w:r w:rsidRPr="00A731AB">
              <w:rPr>
                <w:sz w:val="22"/>
                <w:szCs w:val="22"/>
              </w:rPr>
              <w:t>или</w:t>
            </w:r>
            <w:r>
              <w:rPr>
                <w:sz w:val="22"/>
                <w:szCs w:val="22"/>
              </w:rPr>
              <w:t xml:space="preserve"> </w:t>
            </w:r>
            <w:r w:rsidRPr="00A731AB">
              <w:rPr>
                <w:sz w:val="22"/>
                <w:szCs w:val="22"/>
              </w:rPr>
              <w:t>код</w:t>
            </w:r>
            <w:r>
              <w:rPr>
                <w:sz w:val="22"/>
                <w:szCs w:val="22"/>
              </w:rPr>
              <w:t xml:space="preserve"> </w:t>
            </w:r>
            <w:r w:rsidRPr="00A731AB">
              <w:rPr>
                <w:sz w:val="22"/>
                <w:szCs w:val="22"/>
              </w:rPr>
              <w:t>иностранной</w:t>
            </w:r>
            <w:r>
              <w:rPr>
                <w:sz w:val="22"/>
                <w:szCs w:val="22"/>
              </w:rPr>
              <w:t xml:space="preserve"> </w:t>
            </w:r>
            <w:r w:rsidRPr="00A731AB">
              <w:rPr>
                <w:sz w:val="22"/>
                <w:szCs w:val="22"/>
              </w:rPr>
              <w:t>организации,</w:t>
            </w:r>
            <w:r>
              <w:rPr>
                <w:sz w:val="22"/>
                <w:szCs w:val="22"/>
              </w:rPr>
              <w:t xml:space="preserve"> </w:t>
            </w:r>
            <w:r w:rsidRPr="00A731AB">
              <w:rPr>
                <w:sz w:val="22"/>
                <w:szCs w:val="22"/>
              </w:rPr>
              <w:t>присвоенный</w:t>
            </w:r>
            <w:r>
              <w:rPr>
                <w:sz w:val="22"/>
                <w:szCs w:val="22"/>
              </w:rPr>
              <w:t xml:space="preserve"> </w:t>
            </w:r>
            <w:r w:rsidRPr="00A731AB">
              <w:rPr>
                <w:sz w:val="22"/>
                <w:szCs w:val="22"/>
              </w:rPr>
              <w:t>до</w:t>
            </w:r>
            <w:r>
              <w:rPr>
                <w:sz w:val="22"/>
                <w:szCs w:val="22"/>
              </w:rPr>
              <w:t xml:space="preserve"> </w:t>
            </w:r>
            <w:r w:rsidRPr="00A731AB">
              <w:rPr>
                <w:sz w:val="22"/>
                <w:szCs w:val="22"/>
              </w:rPr>
              <w:t>24</w:t>
            </w:r>
            <w:r>
              <w:rPr>
                <w:sz w:val="22"/>
                <w:szCs w:val="22"/>
              </w:rPr>
              <w:t xml:space="preserve"> </w:t>
            </w:r>
            <w:r w:rsidRPr="00A731AB">
              <w:rPr>
                <w:sz w:val="22"/>
                <w:szCs w:val="22"/>
              </w:rPr>
              <w:t>декабря</w:t>
            </w:r>
            <w:r>
              <w:rPr>
                <w:sz w:val="22"/>
                <w:szCs w:val="22"/>
              </w:rPr>
              <w:t xml:space="preserve"> </w:t>
            </w:r>
            <w:r w:rsidRPr="00A731AB">
              <w:rPr>
                <w:sz w:val="22"/>
                <w:szCs w:val="22"/>
              </w:rPr>
              <w:t>2010</w:t>
            </w:r>
            <w:r>
              <w:rPr>
                <w:sz w:val="22"/>
                <w:szCs w:val="22"/>
              </w:rPr>
              <w:t xml:space="preserve"> </w:t>
            </w:r>
            <w:r w:rsidRPr="00A731AB">
              <w:rPr>
                <w:sz w:val="22"/>
                <w:szCs w:val="22"/>
              </w:rPr>
              <w:t>года,</w:t>
            </w:r>
            <w:r>
              <w:rPr>
                <w:sz w:val="22"/>
                <w:szCs w:val="22"/>
              </w:rPr>
              <w:t xml:space="preserve"> </w:t>
            </w:r>
            <w:r w:rsidRPr="00A731AB">
              <w:rPr>
                <w:sz w:val="22"/>
                <w:szCs w:val="22"/>
              </w:rPr>
              <w:t>либо</w:t>
            </w:r>
            <w:r>
              <w:rPr>
                <w:sz w:val="22"/>
                <w:szCs w:val="22"/>
              </w:rPr>
              <w:t xml:space="preserve"> </w:t>
            </w:r>
            <w:r w:rsidRPr="00A731AB">
              <w:rPr>
                <w:sz w:val="22"/>
                <w:szCs w:val="22"/>
              </w:rPr>
              <w:t>идентификационный</w:t>
            </w:r>
            <w:r>
              <w:rPr>
                <w:sz w:val="22"/>
                <w:szCs w:val="22"/>
              </w:rPr>
              <w:t xml:space="preserve"> </w:t>
            </w:r>
            <w:r w:rsidRPr="00A731AB">
              <w:rPr>
                <w:sz w:val="22"/>
                <w:szCs w:val="22"/>
              </w:rPr>
              <w:t>номер</w:t>
            </w:r>
            <w:r>
              <w:rPr>
                <w:sz w:val="22"/>
                <w:szCs w:val="22"/>
              </w:rPr>
              <w:t xml:space="preserve"> </w:t>
            </w:r>
            <w:r w:rsidRPr="00A731AB">
              <w:rPr>
                <w:sz w:val="22"/>
                <w:szCs w:val="22"/>
              </w:rPr>
              <w:t>налогоплательщика,</w:t>
            </w:r>
            <w:r>
              <w:rPr>
                <w:sz w:val="22"/>
                <w:szCs w:val="22"/>
              </w:rPr>
              <w:t xml:space="preserve"> </w:t>
            </w:r>
            <w:r w:rsidRPr="00A731AB">
              <w:rPr>
                <w:sz w:val="22"/>
                <w:szCs w:val="22"/>
              </w:rPr>
              <w:t>присвоенный</w:t>
            </w:r>
            <w:r>
              <w:rPr>
                <w:sz w:val="22"/>
                <w:szCs w:val="22"/>
              </w:rPr>
              <w:t xml:space="preserve"> </w:t>
            </w:r>
            <w:r w:rsidRPr="00A731AB">
              <w:rPr>
                <w:sz w:val="22"/>
                <w:szCs w:val="22"/>
              </w:rPr>
              <w:t>после</w:t>
            </w:r>
            <w:r>
              <w:rPr>
                <w:sz w:val="22"/>
                <w:szCs w:val="22"/>
              </w:rPr>
              <w:t xml:space="preserve"> </w:t>
            </w:r>
            <w:r w:rsidRPr="00A731AB">
              <w:rPr>
                <w:sz w:val="22"/>
                <w:szCs w:val="22"/>
              </w:rPr>
              <w:t>24</w:t>
            </w:r>
            <w:r>
              <w:rPr>
                <w:sz w:val="22"/>
                <w:szCs w:val="22"/>
              </w:rPr>
              <w:t xml:space="preserve"> </w:t>
            </w:r>
            <w:r w:rsidRPr="00A731AB">
              <w:rPr>
                <w:sz w:val="22"/>
                <w:szCs w:val="22"/>
              </w:rPr>
              <w:t>декабря</w:t>
            </w:r>
            <w:r>
              <w:rPr>
                <w:sz w:val="22"/>
                <w:szCs w:val="22"/>
              </w:rPr>
              <w:t xml:space="preserve"> </w:t>
            </w:r>
            <w:r w:rsidRPr="00A731AB">
              <w:rPr>
                <w:sz w:val="22"/>
                <w:szCs w:val="22"/>
              </w:rPr>
              <w:t>2010</w:t>
            </w:r>
            <w:r>
              <w:rPr>
                <w:sz w:val="22"/>
                <w:szCs w:val="22"/>
              </w:rPr>
              <w:t xml:space="preserve"> </w:t>
            </w:r>
            <w:r w:rsidRPr="00A731AB">
              <w:rPr>
                <w:sz w:val="22"/>
                <w:szCs w:val="22"/>
              </w:rPr>
              <w:t>года,</w:t>
            </w:r>
            <w:r>
              <w:rPr>
                <w:sz w:val="22"/>
                <w:szCs w:val="22"/>
              </w:rPr>
              <w:t xml:space="preserve"> </w:t>
            </w:r>
            <w:r w:rsidRPr="00A731AB">
              <w:rPr>
                <w:sz w:val="22"/>
                <w:szCs w:val="22"/>
              </w:rPr>
              <w:t>-</w:t>
            </w:r>
            <w:r>
              <w:rPr>
                <w:sz w:val="22"/>
                <w:szCs w:val="22"/>
              </w:rPr>
              <w:t xml:space="preserve"> </w:t>
            </w:r>
            <w:r w:rsidRPr="00A731AB">
              <w:rPr>
                <w:sz w:val="22"/>
                <w:szCs w:val="22"/>
              </w:rPr>
              <w:t>для</w:t>
            </w:r>
            <w:r>
              <w:rPr>
                <w:sz w:val="22"/>
                <w:szCs w:val="22"/>
              </w:rPr>
              <w:t xml:space="preserve"> </w:t>
            </w:r>
            <w:r w:rsidRPr="00A731AB">
              <w:rPr>
                <w:sz w:val="22"/>
                <w:szCs w:val="22"/>
              </w:rPr>
              <w:t>нерезидента</w:t>
            </w:r>
          </w:p>
        </w:tc>
        <w:tc>
          <w:tcPr>
            <w:tcW w:w="4264" w:type="dxa"/>
            <w:gridSpan w:val="2"/>
            <w:tcBorders>
              <w:top w:val="single" w:sz="4" w:space="0" w:color="auto"/>
              <w:left w:val="single" w:sz="4" w:space="0" w:color="auto"/>
              <w:bottom w:val="single" w:sz="4" w:space="0" w:color="auto"/>
              <w:right w:val="single" w:sz="4" w:space="0" w:color="auto"/>
            </w:tcBorders>
          </w:tcPr>
          <w:p w:rsidR="00050558" w:rsidRPr="0092149E" w:rsidRDefault="00050558" w:rsidP="003044B6">
            <w:pPr>
              <w:autoSpaceDE w:val="0"/>
              <w:autoSpaceDN w:val="0"/>
              <w:spacing w:line="240" w:lineRule="auto"/>
              <w:rPr>
                <w:sz w:val="22"/>
                <w:szCs w:val="22"/>
              </w:rPr>
            </w:pPr>
          </w:p>
        </w:tc>
      </w:tr>
      <w:tr w:rsidR="00050558" w:rsidRPr="00190FE4" w:rsidTr="003044B6">
        <w:tc>
          <w:tcPr>
            <w:tcW w:w="675" w:type="dxa"/>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p>
        </w:tc>
        <w:tc>
          <w:tcPr>
            <w:tcW w:w="4253" w:type="dxa"/>
            <w:gridSpan w:val="2"/>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r w:rsidRPr="00190FE4">
              <w:rPr>
                <w:sz w:val="22"/>
                <w:szCs w:val="22"/>
              </w:rPr>
              <w:t>код</w:t>
            </w:r>
            <w:r>
              <w:rPr>
                <w:sz w:val="22"/>
                <w:szCs w:val="22"/>
              </w:rPr>
              <w:t xml:space="preserve"> </w:t>
            </w:r>
            <w:r w:rsidRPr="00190FE4">
              <w:rPr>
                <w:sz w:val="22"/>
                <w:szCs w:val="22"/>
              </w:rPr>
              <w:t>(коды)</w:t>
            </w:r>
            <w:r>
              <w:rPr>
                <w:sz w:val="22"/>
                <w:szCs w:val="22"/>
              </w:rPr>
              <w:t xml:space="preserve"> </w:t>
            </w:r>
            <w:r w:rsidRPr="00190FE4">
              <w:rPr>
                <w:sz w:val="22"/>
                <w:szCs w:val="22"/>
              </w:rPr>
              <w:t>(при</w:t>
            </w:r>
            <w:r>
              <w:rPr>
                <w:sz w:val="22"/>
                <w:szCs w:val="22"/>
              </w:rPr>
              <w:t xml:space="preserve"> </w:t>
            </w:r>
            <w:r w:rsidRPr="00190FE4">
              <w:rPr>
                <w:sz w:val="22"/>
                <w:szCs w:val="22"/>
              </w:rPr>
              <w:t>наличии)</w:t>
            </w:r>
            <w:r>
              <w:rPr>
                <w:sz w:val="22"/>
                <w:szCs w:val="22"/>
              </w:rPr>
              <w:t xml:space="preserve"> </w:t>
            </w:r>
            <w:r w:rsidRPr="00190FE4">
              <w:rPr>
                <w:sz w:val="22"/>
                <w:szCs w:val="22"/>
              </w:rPr>
              <w:t>иностранной</w:t>
            </w:r>
            <w:r>
              <w:rPr>
                <w:sz w:val="22"/>
                <w:szCs w:val="22"/>
              </w:rPr>
              <w:t xml:space="preserve"> </w:t>
            </w:r>
            <w:r w:rsidRPr="00190FE4">
              <w:rPr>
                <w:sz w:val="22"/>
                <w:szCs w:val="22"/>
              </w:rPr>
              <w:t>структуры</w:t>
            </w:r>
            <w:r>
              <w:rPr>
                <w:sz w:val="22"/>
                <w:szCs w:val="22"/>
              </w:rPr>
              <w:t xml:space="preserve"> </w:t>
            </w:r>
            <w:r w:rsidRPr="00190FE4">
              <w:rPr>
                <w:sz w:val="22"/>
                <w:szCs w:val="22"/>
              </w:rPr>
              <w:t>без</w:t>
            </w:r>
            <w:r>
              <w:rPr>
                <w:sz w:val="22"/>
                <w:szCs w:val="22"/>
              </w:rPr>
              <w:t xml:space="preserve"> </w:t>
            </w:r>
            <w:r w:rsidRPr="00190FE4">
              <w:rPr>
                <w:sz w:val="22"/>
                <w:szCs w:val="22"/>
              </w:rPr>
              <w:t>образования</w:t>
            </w:r>
            <w:r>
              <w:rPr>
                <w:sz w:val="22"/>
                <w:szCs w:val="22"/>
              </w:rPr>
              <w:t xml:space="preserve"> </w:t>
            </w:r>
            <w:r w:rsidRPr="00190FE4">
              <w:rPr>
                <w:sz w:val="22"/>
                <w:szCs w:val="22"/>
              </w:rPr>
              <w:t>юридического</w:t>
            </w:r>
            <w:r>
              <w:rPr>
                <w:sz w:val="22"/>
                <w:szCs w:val="22"/>
              </w:rPr>
              <w:t xml:space="preserve"> </w:t>
            </w:r>
            <w:r w:rsidRPr="00190FE4">
              <w:rPr>
                <w:sz w:val="22"/>
                <w:szCs w:val="22"/>
              </w:rPr>
              <w:t>лица</w:t>
            </w:r>
            <w:r>
              <w:rPr>
                <w:sz w:val="22"/>
                <w:szCs w:val="22"/>
              </w:rPr>
              <w:t xml:space="preserve"> </w:t>
            </w:r>
            <w:r w:rsidRPr="00190FE4">
              <w:rPr>
                <w:sz w:val="22"/>
                <w:szCs w:val="22"/>
              </w:rPr>
              <w:t>в</w:t>
            </w:r>
            <w:r>
              <w:rPr>
                <w:sz w:val="22"/>
                <w:szCs w:val="22"/>
              </w:rPr>
              <w:t xml:space="preserve"> </w:t>
            </w:r>
            <w:r w:rsidRPr="00190FE4">
              <w:rPr>
                <w:sz w:val="22"/>
                <w:szCs w:val="22"/>
              </w:rPr>
              <w:t>государстве</w:t>
            </w:r>
            <w:r>
              <w:rPr>
                <w:sz w:val="22"/>
                <w:szCs w:val="22"/>
              </w:rPr>
              <w:t xml:space="preserve"> </w:t>
            </w:r>
            <w:r w:rsidRPr="00190FE4">
              <w:rPr>
                <w:sz w:val="22"/>
                <w:szCs w:val="22"/>
              </w:rPr>
              <w:t>(на</w:t>
            </w:r>
            <w:r>
              <w:rPr>
                <w:sz w:val="22"/>
                <w:szCs w:val="22"/>
              </w:rPr>
              <w:t xml:space="preserve"> </w:t>
            </w:r>
            <w:r w:rsidRPr="00190FE4">
              <w:rPr>
                <w:sz w:val="22"/>
                <w:szCs w:val="22"/>
              </w:rPr>
              <w:t>территории)</w:t>
            </w:r>
            <w:r>
              <w:rPr>
                <w:sz w:val="22"/>
                <w:szCs w:val="22"/>
              </w:rPr>
              <w:t xml:space="preserve"> </w:t>
            </w:r>
            <w:r w:rsidRPr="00190FE4">
              <w:rPr>
                <w:sz w:val="22"/>
                <w:szCs w:val="22"/>
              </w:rPr>
              <w:t>ее</w:t>
            </w:r>
            <w:r>
              <w:rPr>
                <w:sz w:val="22"/>
                <w:szCs w:val="22"/>
              </w:rPr>
              <w:t xml:space="preserve"> </w:t>
            </w:r>
            <w:r w:rsidRPr="00190FE4">
              <w:rPr>
                <w:sz w:val="22"/>
                <w:szCs w:val="22"/>
              </w:rPr>
              <w:t>регистрации</w:t>
            </w:r>
            <w:r>
              <w:rPr>
                <w:sz w:val="22"/>
                <w:szCs w:val="22"/>
              </w:rPr>
              <w:t xml:space="preserve"> </w:t>
            </w:r>
            <w:r w:rsidRPr="00190FE4">
              <w:rPr>
                <w:sz w:val="22"/>
                <w:szCs w:val="22"/>
              </w:rPr>
              <w:t>(инкорпорации)</w:t>
            </w:r>
            <w:r>
              <w:rPr>
                <w:sz w:val="22"/>
                <w:szCs w:val="22"/>
              </w:rPr>
              <w:t xml:space="preserve"> </w:t>
            </w:r>
            <w:r w:rsidRPr="00190FE4">
              <w:rPr>
                <w:sz w:val="22"/>
                <w:szCs w:val="22"/>
              </w:rPr>
              <w:t>в</w:t>
            </w:r>
            <w:r>
              <w:rPr>
                <w:sz w:val="22"/>
                <w:szCs w:val="22"/>
              </w:rPr>
              <w:t xml:space="preserve"> </w:t>
            </w:r>
            <w:r w:rsidRPr="00190FE4">
              <w:rPr>
                <w:sz w:val="22"/>
                <w:szCs w:val="22"/>
              </w:rPr>
              <w:t>качестве</w:t>
            </w:r>
            <w:r>
              <w:rPr>
                <w:sz w:val="22"/>
                <w:szCs w:val="22"/>
              </w:rPr>
              <w:t xml:space="preserve"> </w:t>
            </w:r>
            <w:r w:rsidRPr="00190FE4">
              <w:rPr>
                <w:sz w:val="22"/>
                <w:szCs w:val="22"/>
              </w:rPr>
              <w:t>налогоплательщика</w:t>
            </w:r>
            <w:r>
              <w:rPr>
                <w:sz w:val="22"/>
                <w:szCs w:val="22"/>
              </w:rPr>
              <w:t xml:space="preserve"> </w:t>
            </w:r>
            <w:r w:rsidRPr="00190FE4">
              <w:rPr>
                <w:sz w:val="22"/>
                <w:szCs w:val="22"/>
              </w:rPr>
              <w:t>(или</w:t>
            </w:r>
            <w:r>
              <w:rPr>
                <w:sz w:val="22"/>
                <w:szCs w:val="22"/>
              </w:rPr>
              <w:t xml:space="preserve"> </w:t>
            </w:r>
            <w:r w:rsidRPr="00190FE4">
              <w:rPr>
                <w:sz w:val="22"/>
                <w:szCs w:val="22"/>
              </w:rPr>
              <w:t>их</w:t>
            </w:r>
            <w:r>
              <w:rPr>
                <w:sz w:val="22"/>
                <w:szCs w:val="22"/>
              </w:rPr>
              <w:t xml:space="preserve"> </w:t>
            </w:r>
            <w:r w:rsidRPr="00190FE4">
              <w:rPr>
                <w:sz w:val="22"/>
                <w:szCs w:val="22"/>
              </w:rPr>
              <w:t>аналоги)</w:t>
            </w:r>
          </w:p>
        </w:tc>
        <w:tc>
          <w:tcPr>
            <w:tcW w:w="4264" w:type="dxa"/>
            <w:gridSpan w:val="2"/>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p>
        </w:tc>
      </w:tr>
      <w:tr w:rsidR="00050558" w:rsidRPr="009A08C5" w:rsidTr="003044B6">
        <w:tc>
          <w:tcPr>
            <w:tcW w:w="675"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c>
          <w:tcPr>
            <w:tcW w:w="4253" w:type="dxa"/>
            <w:gridSpan w:val="2"/>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jc w:val="left"/>
              <w:rPr>
                <w:sz w:val="22"/>
                <w:szCs w:val="22"/>
              </w:rPr>
            </w:pPr>
            <w:r w:rsidRPr="009A08C5">
              <w:rPr>
                <w:sz w:val="22"/>
                <w:szCs w:val="22"/>
              </w:rPr>
              <w:t>Государство</w:t>
            </w:r>
            <w:r>
              <w:rPr>
                <w:sz w:val="22"/>
                <w:szCs w:val="22"/>
              </w:rPr>
              <w:t xml:space="preserve"> </w:t>
            </w:r>
            <w:r w:rsidRPr="009A08C5">
              <w:rPr>
                <w:sz w:val="22"/>
                <w:szCs w:val="22"/>
              </w:rPr>
              <w:t>(территория)</w:t>
            </w:r>
            <w:r>
              <w:rPr>
                <w:sz w:val="22"/>
                <w:szCs w:val="22"/>
              </w:rPr>
              <w:t xml:space="preserve"> </w:t>
            </w:r>
            <w:proofErr w:type="gramStart"/>
            <w:r w:rsidRPr="009A08C5">
              <w:rPr>
                <w:sz w:val="22"/>
                <w:szCs w:val="22"/>
              </w:rPr>
              <w:t>налогового</w:t>
            </w:r>
            <w:proofErr w:type="gramEnd"/>
            <w:r>
              <w:rPr>
                <w:sz w:val="22"/>
                <w:szCs w:val="22"/>
              </w:rPr>
              <w:t xml:space="preserve"> </w:t>
            </w:r>
            <w:r w:rsidRPr="009A08C5">
              <w:rPr>
                <w:sz w:val="22"/>
                <w:szCs w:val="22"/>
              </w:rPr>
              <w:t>резидентства</w:t>
            </w:r>
          </w:p>
        </w:tc>
        <w:tc>
          <w:tcPr>
            <w:tcW w:w="4264" w:type="dxa"/>
            <w:gridSpan w:val="2"/>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r>
      <w:tr w:rsidR="00050558" w:rsidRPr="009A08C5" w:rsidTr="003044B6">
        <w:tc>
          <w:tcPr>
            <w:tcW w:w="675" w:type="dxa"/>
            <w:tcBorders>
              <w:top w:val="single" w:sz="4" w:space="0" w:color="auto"/>
              <w:left w:val="single" w:sz="4" w:space="0" w:color="auto"/>
              <w:bottom w:val="single" w:sz="4" w:space="0" w:color="auto"/>
              <w:right w:val="single" w:sz="4" w:space="0" w:color="auto"/>
            </w:tcBorders>
            <w:shd w:val="clear" w:color="auto" w:fill="E6E6E6"/>
          </w:tcPr>
          <w:p w:rsidR="00050558" w:rsidRPr="009A08C5" w:rsidRDefault="00050558" w:rsidP="003044B6">
            <w:pPr>
              <w:autoSpaceDE w:val="0"/>
              <w:autoSpaceDN w:val="0"/>
              <w:spacing w:line="240" w:lineRule="auto"/>
              <w:rPr>
                <w:sz w:val="22"/>
                <w:szCs w:val="22"/>
              </w:rPr>
            </w:pPr>
            <w:r w:rsidRPr="009A08C5">
              <w:rPr>
                <w:sz w:val="22"/>
                <w:szCs w:val="22"/>
              </w:rPr>
              <w:t>2.</w:t>
            </w:r>
            <w:r>
              <w:rPr>
                <w:sz w:val="22"/>
                <w:szCs w:val="22"/>
              </w:rPr>
              <w:t>4</w:t>
            </w:r>
          </w:p>
        </w:tc>
        <w:tc>
          <w:tcPr>
            <w:tcW w:w="8517" w:type="dxa"/>
            <w:gridSpan w:val="4"/>
            <w:tcBorders>
              <w:top w:val="single" w:sz="4" w:space="0" w:color="auto"/>
              <w:left w:val="single" w:sz="4" w:space="0" w:color="auto"/>
              <w:bottom w:val="single" w:sz="4" w:space="0" w:color="auto"/>
              <w:right w:val="single" w:sz="4" w:space="0" w:color="auto"/>
            </w:tcBorders>
            <w:shd w:val="clear" w:color="auto" w:fill="E6E6E6"/>
          </w:tcPr>
          <w:p w:rsidR="00050558" w:rsidRPr="009A08C5" w:rsidRDefault="00050558" w:rsidP="003044B6">
            <w:pPr>
              <w:autoSpaceDE w:val="0"/>
              <w:autoSpaceDN w:val="0"/>
              <w:spacing w:line="240" w:lineRule="auto"/>
              <w:rPr>
                <w:sz w:val="22"/>
                <w:szCs w:val="22"/>
              </w:rPr>
            </w:pPr>
            <w:r w:rsidRPr="009A08C5">
              <w:rPr>
                <w:sz w:val="22"/>
                <w:szCs w:val="22"/>
              </w:rPr>
              <w:t>Сведения</w:t>
            </w:r>
            <w:r>
              <w:rPr>
                <w:sz w:val="22"/>
                <w:szCs w:val="22"/>
              </w:rPr>
              <w:t xml:space="preserve"> </w:t>
            </w:r>
            <w:r w:rsidRPr="009A08C5">
              <w:rPr>
                <w:sz w:val="22"/>
                <w:szCs w:val="22"/>
              </w:rPr>
              <w:t>о</w:t>
            </w:r>
            <w:r>
              <w:rPr>
                <w:sz w:val="22"/>
                <w:szCs w:val="22"/>
              </w:rPr>
              <w:t xml:space="preserve"> </w:t>
            </w:r>
            <w:r w:rsidRPr="009A08C5">
              <w:rPr>
                <w:sz w:val="22"/>
                <w:szCs w:val="22"/>
              </w:rPr>
              <w:t>государственной</w:t>
            </w:r>
            <w:r>
              <w:rPr>
                <w:sz w:val="22"/>
                <w:szCs w:val="22"/>
              </w:rPr>
              <w:t xml:space="preserve"> </w:t>
            </w:r>
            <w:r w:rsidRPr="009A08C5">
              <w:rPr>
                <w:sz w:val="22"/>
                <w:szCs w:val="22"/>
              </w:rPr>
              <w:t>регистрации:</w:t>
            </w:r>
          </w:p>
        </w:tc>
      </w:tr>
      <w:tr w:rsidR="00050558" w:rsidRPr="009A08C5" w:rsidTr="003044B6">
        <w:tc>
          <w:tcPr>
            <w:tcW w:w="675"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c>
          <w:tcPr>
            <w:tcW w:w="4253" w:type="dxa"/>
            <w:gridSpan w:val="2"/>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sidRPr="009A08C5">
              <w:rPr>
                <w:sz w:val="22"/>
                <w:szCs w:val="22"/>
              </w:rPr>
              <w:t>регистрационный</w:t>
            </w:r>
            <w:r>
              <w:rPr>
                <w:sz w:val="22"/>
                <w:szCs w:val="22"/>
              </w:rPr>
              <w:t xml:space="preserve"> </w:t>
            </w:r>
            <w:r w:rsidRPr="009A08C5">
              <w:rPr>
                <w:sz w:val="22"/>
                <w:szCs w:val="22"/>
              </w:rPr>
              <w:t>номер</w:t>
            </w:r>
            <w:r>
              <w:rPr>
                <w:sz w:val="22"/>
                <w:szCs w:val="22"/>
              </w:rPr>
              <w:t xml:space="preserve"> </w:t>
            </w:r>
            <w:r w:rsidRPr="009A08C5">
              <w:rPr>
                <w:sz w:val="22"/>
                <w:szCs w:val="22"/>
              </w:rPr>
              <w:t>(номера)</w:t>
            </w:r>
            <w:r>
              <w:rPr>
                <w:sz w:val="22"/>
                <w:szCs w:val="22"/>
              </w:rPr>
              <w:t xml:space="preserve"> </w:t>
            </w:r>
            <w:r w:rsidRPr="009A08C5">
              <w:rPr>
                <w:sz w:val="22"/>
                <w:szCs w:val="22"/>
              </w:rPr>
              <w:t>(при</w:t>
            </w:r>
            <w:r>
              <w:rPr>
                <w:sz w:val="22"/>
                <w:szCs w:val="22"/>
              </w:rPr>
              <w:t xml:space="preserve"> </w:t>
            </w:r>
            <w:r w:rsidRPr="009A08C5">
              <w:rPr>
                <w:sz w:val="22"/>
                <w:szCs w:val="22"/>
              </w:rPr>
              <w:t>наличии),</w:t>
            </w:r>
            <w:r>
              <w:rPr>
                <w:sz w:val="22"/>
                <w:szCs w:val="22"/>
              </w:rPr>
              <w:t xml:space="preserve"> </w:t>
            </w:r>
            <w:r w:rsidRPr="009A08C5">
              <w:rPr>
                <w:sz w:val="22"/>
                <w:szCs w:val="22"/>
              </w:rPr>
              <w:t>присвоенный</w:t>
            </w:r>
            <w:r>
              <w:rPr>
                <w:sz w:val="22"/>
                <w:szCs w:val="22"/>
              </w:rPr>
              <w:t xml:space="preserve"> </w:t>
            </w:r>
            <w:r w:rsidRPr="009A08C5">
              <w:rPr>
                <w:sz w:val="22"/>
                <w:szCs w:val="22"/>
              </w:rPr>
              <w:t>иностранной</w:t>
            </w:r>
            <w:r>
              <w:rPr>
                <w:sz w:val="22"/>
                <w:szCs w:val="22"/>
              </w:rPr>
              <w:t xml:space="preserve"> </w:t>
            </w:r>
            <w:r w:rsidRPr="009A08C5">
              <w:rPr>
                <w:sz w:val="22"/>
                <w:szCs w:val="22"/>
              </w:rPr>
              <w:t>структуре</w:t>
            </w:r>
            <w:r>
              <w:rPr>
                <w:sz w:val="22"/>
                <w:szCs w:val="22"/>
              </w:rPr>
              <w:t xml:space="preserve"> </w:t>
            </w:r>
            <w:r w:rsidRPr="009A08C5">
              <w:rPr>
                <w:sz w:val="22"/>
                <w:szCs w:val="22"/>
              </w:rPr>
              <w:t>без</w:t>
            </w:r>
            <w:r>
              <w:rPr>
                <w:sz w:val="22"/>
                <w:szCs w:val="22"/>
              </w:rPr>
              <w:t xml:space="preserve"> </w:t>
            </w:r>
            <w:r w:rsidRPr="009A08C5">
              <w:rPr>
                <w:sz w:val="22"/>
                <w:szCs w:val="22"/>
              </w:rPr>
              <w:t>образования</w:t>
            </w:r>
            <w:r>
              <w:rPr>
                <w:sz w:val="22"/>
                <w:szCs w:val="22"/>
              </w:rPr>
              <w:t xml:space="preserve"> </w:t>
            </w:r>
            <w:r w:rsidRPr="009A08C5">
              <w:rPr>
                <w:sz w:val="22"/>
                <w:szCs w:val="22"/>
              </w:rPr>
              <w:t>юридического</w:t>
            </w:r>
            <w:r>
              <w:rPr>
                <w:sz w:val="22"/>
                <w:szCs w:val="22"/>
              </w:rPr>
              <w:t xml:space="preserve"> </w:t>
            </w:r>
            <w:r w:rsidRPr="009A08C5">
              <w:rPr>
                <w:sz w:val="22"/>
                <w:szCs w:val="22"/>
              </w:rPr>
              <w:t>лица</w:t>
            </w:r>
            <w:r>
              <w:rPr>
                <w:sz w:val="22"/>
                <w:szCs w:val="22"/>
              </w:rPr>
              <w:t xml:space="preserve"> </w:t>
            </w:r>
            <w:r w:rsidRPr="009A08C5">
              <w:rPr>
                <w:sz w:val="22"/>
                <w:szCs w:val="22"/>
              </w:rPr>
              <w:t>в</w:t>
            </w:r>
            <w:r>
              <w:rPr>
                <w:sz w:val="22"/>
                <w:szCs w:val="22"/>
              </w:rPr>
              <w:t xml:space="preserve"> </w:t>
            </w:r>
            <w:r w:rsidRPr="009A08C5">
              <w:rPr>
                <w:sz w:val="22"/>
                <w:szCs w:val="22"/>
              </w:rPr>
              <w:t>государстве</w:t>
            </w:r>
            <w:r>
              <w:rPr>
                <w:sz w:val="22"/>
                <w:szCs w:val="22"/>
              </w:rPr>
              <w:t xml:space="preserve"> </w:t>
            </w:r>
            <w:r w:rsidRPr="009A08C5">
              <w:rPr>
                <w:sz w:val="22"/>
                <w:szCs w:val="22"/>
              </w:rPr>
              <w:t>(на</w:t>
            </w:r>
            <w:r>
              <w:rPr>
                <w:sz w:val="22"/>
                <w:szCs w:val="22"/>
              </w:rPr>
              <w:t xml:space="preserve"> </w:t>
            </w:r>
            <w:r w:rsidRPr="009A08C5">
              <w:rPr>
                <w:sz w:val="22"/>
                <w:szCs w:val="22"/>
              </w:rPr>
              <w:t>территории)</w:t>
            </w:r>
            <w:r>
              <w:rPr>
                <w:sz w:val="22"/>
                <w:szCs w:val="22"/>
              </w:rPr>
              <w:t xml:space="preserve"> </w:t>
            </w:r>
            <w:r w:rsidRPr="009A08C5">
              <w:rPr>
                <w:sz w:val="22"/>
                <w:szCs w:val="22"/>
              </w:rPr>
              <w:t>ее</w:t>
            </w:r>
            <w:r>
              <w:rPr>
                <w:sz w:val="22"/>
                <w:szCs w:val="22"/>
              </w:rPr>
              <w:t xml:space="preserve"> </w:t>
            </w:r>
            <w:r w:rsidRPr="009A08C5">
              <w:rPr>
                <w:sz w:val="22"/>
                <w:szCs w:val="22"/>
              </w:rPr>
              <w:t>регистрации</w:t>
            </w:r>
            <w:r>
              <w:rPr>
                <w:sz w:val="22"/>
                <w:szCs w:val="22"/>
              </w:rPr>
              <w:t xml:space="preserve"> </w:t>
            </w:r>
            <w:r w:rsidRPr="009A08C5">
              <w:rPr>
                <w:sz w:val="22"/>
                <w:szCs w:val="22"/>
              </w:rPr>
              <w:t>(инкорпорации)</w:t>
            </w:r>
            <w:r>
              <w:rPr>
                <w:sz w:val="22"/>
                <w:szCs w:val="22"/>
              </w:rPr>
              <w:t xml:space="preserve"> </w:t>
            </w:r>
            <w:r w:rsidRPr="009A08C5">
              <w:rPr>
                <w:sz w:val="22"/>
                <w:szCs w:val="22"/>
              </w:rPr>
              <w:t>при</w:t>
            </w:r>
            <w:r>
              <w:rPr>
                <w:sz w:val="22"/>
                <w:szCs w:val="22"/>
              </w:rPr>
              <w:t xml:space="preserve"> </w:t>
            </w:r>
            <w:r w:rsidRPr="009A08C5">
              <w:rPr>
                <w:sz w:val="22"/>
                <w:szCs w:val="22"/>
              </w:rPr>
              <w:t>регистрации</w:t>
            </w:r>
            <w:r>
              <w:rPr>
                <w:sz w:val="22"/>
                <w:szCs w:val="22"/>
              </w:rPr>
              <w:t xml:space="preserve"> </w:t>
            </w:r>
            <w:r w:rsidRPr="009A08C5">
              <w:rPr>
                <w:sz w:val="22"/>
                <w:szCs w:val="22"/>
              </w:rPr>
              <w:t>(инкорпорации)</w:t>
            </w:r>
          </w:p>
        </w:tc>
        <w:tc>
          <w:tcPr>
            <w:tcW w:w="4264" w:type="dxa"/>
            <w:gridSpan w:val="2"/>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r>
      <w:tr w:rsidR="00050558" w:rsidRPr="009A08C5" w:rsidTr="003044B6">
        <w:tc>
          <w:tcPr>
            <w:tcW w:w="675"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c>
          <w:tcPr>
            <w:tcW w:w="4253" w:type="dxa"/>
            <w:gridSpan w:val="2"/>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sidRPr="009A08C5">
              <w:rPr>
                <w:sz w:val="22"/>
                <w:szCs w:val="22"/>
              </w:rPr>
              <w:t>место</w:t>
            </w:r>
            <w:r>
              <w:rPr>
                <w:sz w:val="22"/>
                <w:szCs w:val="22"/>
              </w:rPr>
              <w:t xml:space="preserve"> </w:t>
            </w:r>
            <w:r w:rsidRPr="009A08C5">
              <w:rPr>
                <w:sz w:val="22"/>
                <w:szCs w:val="22"/>
              </w:rPr>
              <w:t>государственной</w:t>
            </w:r>
            <w:r>
              <w:rPr>
                <w:sz w:val="22"/>
                <w:szCs w:val="22"/>
              </w:rPr>
              <w:t xml:space="preserve"> </w:t>
            </w:r>
            <w:r w:rsidRPr="009A08C5">
              <w:rPr>
                <w:sz w:val="22"/>
                <w:szCs w:val="22"/>
              </w:rPr>
              <w:t>регистрации</w:t>
            </w:r>
            <w:r>
              <w:rPr>
                <w:sz w:val="22"/>
                <w:szCs w:val="22"/>
              </w:rPr>
              <w:t xml:space="preserve"> </w:t>
            </w:r>
            <w:r w:rsidRPr="009A08C5">
              <w:rPr>
                <w:sz w:val="22"/>
                <w:szCs w:val="22"/>
              </w:rPr>
              <w:t>(местонахождение)</w:t>
            </w:r>
          </w:p>
        </w:tc>
        <w:tc>
          <w:tcPr>
            <w:tcW w:w="4264" w:type="dxa"/>
            <w:gridSpan w:val="2"/>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r>
      <w:tr w:rsidR="00050558" w:rsidRPr="009A08C5" w:rsidTr="003044B6">
        <w:tc>
          <w:tcPr>
            <w:tcW w:w="675"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sidRPr="009A08C5">
              <w:rPr>
                <w:sz w:val="22"/>
                <w:szCs w:val="22"/>
              </w:rPr>
              <w:t>2.</w:t>
            </w:r>
            <w:r>
              <w:rPr>
                <w:sz w:val="22"/>
                <w:szCs w:val="22"/>
              </w:rPr>
              <w:t>5</w:t>
            </w:r>
          </w:p>
        </w:tc>
        <w:tc>
          <w:tcPr>
            <w:tcW w:w="4253" w:type="dxa"/>
            <w:gridSpan w:val="2"/>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Pr>
                <w:sz w:val="22"/>
                <w:szCs w:val="22"/>
              </w:rPr>
              <w:t>М</w:t>
            </w:r>
            <w:r w:rsidRPr="009A08C5">
              <w:rPr>
                <w:sz w:val="22"/>
                <w:szCs w:val="22"/>
              </w:rPr>
              <w:t>есто</w:t>
            </w:r>
            <w:r>
              <w:rPr>
                <w:sz w:val="22"/>
                <w:szCs w:val="22"/>
              </w:rPr>
              <w:t xml:space="preserve"> </w:t>
            </w:r>
            <w:r w:rsidRPr="009A08C5">
              <w:rPr>
                <w:sz w:val="22"/>
                <w:szCs w:val="22"/>
              </w:rPr>
              <w:t>ведения</w:t>
            </w:r>
            <w:r>
              <w:rPr>
                <w:sz w:val="22"/>
                <w:szCs w:val="22"/>
              </w:rPr>
              <w:t xml:space="preserve"> </w:t>
            </w:r>
            <w:r w:rsidRPr="009A08C5">
              <w:rPr>
                <w:sz w:val="22"/>
                <w:szCs w:val="22"/>
              </w:rPr>
              <w:t>основной</w:t>
            </w:r>
            <w:r>
              <w:rPr>
                <w:sz w:val="22"/>
                <w:szCs w:val="22"/>
              </w:rPr>
              <w:t xml:space="preserve"> </w:t>
            </w:r>
            <w:r w:rsidRPr="009A08C5">
              <w:rPr>
                <w:sz w:val="22"/>
                <w:szCs w:val="22"/>
              </w:rPr>
              <w:t>деятельности</w:t>
            </w:r>
            <w:r>
              <w:rPr>
                <w:sz w:val="22"/>
                <w:szCs w:val="22"/>
              </w:rPr>
              <w:t xml:space="preserve"> </w:t>
            </w:r>
            <w:r w:rsidRPr="009A08C5">
              <w:rPr>
                <w:sz w:val="22"/>
                <w:szCs w:val="22"/>
              </w:rPr>
              <w:t>иностранной</w:t>
            </w:r>
            <w:r>
              <w:rPr>
                <w:sz w:val="22"/>
                <w:szCs w:val="22"/>
              </w:rPr>
              <w:t xml:space="preserve"> </w:t>
            </w:r>
            <w:r w:rsidRPr="009A08C5">
              <w:rPr>
                <w:sz w:val="22"/>
                <w:szCs w:val="22"/>
              </w:rPr>
              <w:t>структуры</w:t>
            </w:r>
            <w:r>
              <w:rPr>
                <w:sz w:val="22"/>
                <w:szCs w:val="22"/>
              </w:rPr>
              <w:t xml:space="preserve"> </w:t>
            </w:r>
            <w:r w:rsidRPr="009A08C5">
              <w:rPr>
                <w:sz w:val="22"/>
                <w:szCs w:val="22"/>
              </w:rPr>
              <w:t>без</w:t>
            </w:r>
            <w:r>
              <w:rPr>
                <w:sz w:val="22"/>
                <w:szCs w:val="22"/>
              </w:rPr>
              <w:t xml:space="preserve"> </w:t>
            </w:r>
            <w:r w:rsidRPr="009A08C5">
              <w:rPr>
                <w:sz w:val="22"/>
                <w:szCs w:val="22"/>
              </w:rPr>
              <w:t>образования</w:t>
            </w:r>
            <w:r>
              <w:rPr>
                <w:sz w:val="22"/>
                <w:szCs w:val="22"/>
              </w:rPr>
              <w:t xml:space="preserve"> </w:t>
            </w:r>
            <w:r w:rsidRPr="009A08C5">
              <w:rPr>
                <w:sz w:val="22"/>
                <w:szCs w:val="22"/>
              </w:rPr>
              <w:t>юридического</w:t>
            </w:r>
            <w:r>
              <w:rPr>
                <w:sz w:val="22"/>
                <w:szCs w:val="22"/>
              </w:rPr>
              <w:t xml:space="preserve"> </w:t>
            </w:r>
            <w:r w:rsidRPr="009A08C5">
              <w:rPr>
                <w:sz w:val="22"/>
                <w:szCs w:val="22"/>
              </w:rPr>
              <w:t>лица</w:t>
            </w:r>
          </w:p>
        </w:tc>
        <w:tc>
          <w:tcPr>
            <w:tcW w:w="4264" w:type="dxa"/>
            <w:gridSpan w:val="2"/>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r>
      <w:tr w:rsidR="00050558" w:rsidRPr="00A731AB" w:rsidTr="003044B6">
        <w:tc>
          <w:tcPr>
            <w:tcW w:w="675" w:type="dxa"/>
            <w:tcBorders>
              <w:top w:val="single" w:sz="4" w:space="0" w:color="auto"/>
              <w:left w:val="single" w:sz="4" w:space="0" w:color="auto"/>
              <w:bottom w:val="single" w:sz="4" w:space="0" w:color="auto"/>
              <w:right w:val="single" w:sz="4" w:space="0" w:color="auto"/>
            </w:tcBorders>
          </w:tcPr>
          <w:p w:rsidR="00050558" w:rsidRPr="00A731AB" w:rsidRDefault="00050558" w:rsidP="003044B6">
            <w:pPr>
              <w:autoSpaceDE w:val="0"/>
              <w:autoSpaceDN w:val="0"/>
              <w:spacing w:line="240" w:lineRule="auto"/>
              <w:rPr>
                <w:sz w:val="22"/>
                <w:szCs w:val="22"/>
              </w:rPr>
            </w:pPr>
            <w:r w:rsidRPr="00A731AB">
              <w:rPr>
                <w:sz w:val="22"/>
                <w:szCs w:val="22"/>
              </w:rPr>
              <w:t>3</w:t>
            </w:r>
          </w:p>
        </w:tc>
        <w:tc>
          <w:tcPr>
            <w:tcW w:w="8517" w:type="dxa"/>
            <w:gridSpan w:val="4"/>
            <w:tcBorders>
              <w:top w:val="single" w:sz="4" w:space="0" w:color="auto"/>
              <w:left w:val="single" w:sz="4" w:space="0" w:color="auto"/>
              <w:bottom w:val="single" w:sz="4" w:space="0" w:color="auto"/>
              <w:right w:val="single" w:sz="4" w:space="0" w:color="auto"/>
            </w:tcBorders>
          </w:tcPr>
          <w:p w:rsidR="00050558" w:rsidRPr="00A731AB" w:rsidRDefault="00050558" w:rsidP="003044B6">
            <w:pPr>
              <w:autoSpaceDE w:val="0"/>
              <w:autoSpaceDN w:val="0"/>
              <w:spacing w:line="240" w:lineRule="auto"/>
              <w:rPr>
                <w:b/>
                <w:sz w:val="22"/>
                <w:szCs w:val="22"/>
              </w:rPr>
            </w:pPr>
            <w:r w:rsidRPr="00A731AB">
              <w:rPr>
                <w:b/>
                <w:sz w:val="22"/>
                <w:szCs w:val="22"/>
              </w:rPr>
              <w:t>Самосертификация</w:t>
            </w:r>
            <w:r>
              <w:rPr>
                <w:b/>
                <w:sz w:val="22"/>
                <w:szCs w:val="22"/>
              </w:rPr>
              <w:t xml:space="preserve"> </w:t>
            </w:r>
            <w:r w:rsidRPr="00A731AB">
              <w:rPr>
                <w:b/>
                <w:sz w:val="22"/>
                <w:szCs w:val="22"/>
              </w:rPr>
              <w:t>выгодоприобретателей</w:t>
            </w:r>
            <w:r>
              <w:rPr>
                <w:b/>
                <w:sz w:val="22"/>
                <w:szCs w:val="22"/>
              </w:rPr>
              <w:t xml:space="preserve"> </w:t>
            </w:r>
            <w:r w:rsidRPr="00A731AB">
              <w:rPr>
                <w:b/>
                <w:sz w:val="22"/>
                <w:szCs w:val="22"/>
              </w:rPr>
              <w:t>для</w:t>
            </w:r>
            <w:r>
              <w:rPr>
                <w:b/>
                <w:sz w:val="22"/>
                <w:szCs w:val="22"/>
              </w:rPr>
              <w:t xml:space="preserve"> </w:t>
            </w:r>
            <w:r w:rsidRPr="00A731AB">
              <w:rPr>
                <w:b/>
                <w:sz w:val="22"/>
                <w:szCs w:val="22"/>
              </w:rPr>
              <w:t>целей</w:t>
            </w:r>
            <w:r>
              <w:rPr>
                <w:b/>
                <w:sz w:val="22"/>
                <w:szCs w:val="22"/>
              </w:rPr>
              <w:t xml:space="preserve"> </w:t>
            </w:r>
            <w:r w:rsidRPr="00A731AB">
              <w:rPr>
                <w:b/>
                <w:sz w:val="22"/>
                <w:szCs w:val="22"/>
              </w:rPr>
              <w:t>выявления</w:t>
            </w:r>
            <w:r>
              <w:rPr>
                <w:b/>
                <w:sz w:val="22"/>
                <w:szCs w:val="22"/>
              </w:rPr>
              <w:t xml:space="preserve"> </w:t>
            </w:r>
            <w:r w:rsidRPr="00A731AB">
              <w:rPr>
                <w:b/>
                <w:sz w:val="22"/>
                <w:szCs w:val="22"/>
              </w:rPr>
              <w:t>налоговых</w:t>
            </w:r>
            <w:r>
              <w:rPr>
                <w:b/>
                <w:sz w:val="22"/>
                <w:szCs w:val="22"/>
              </w:rPr>
              <w:t xml:space="preserve"> </w:t>
            </w:r>
            <w:r w:rsidRPr="00A731AB">
              <w:rPr>
                <w:b/>
                <w:sz w:val="22"/>
                <w:szCs w:val="22"/>
              </w:rPr>
              <w:t>резидентов</w:t>
            </w:r>
            <w:r>
              <w:rPr>
                <w:b/>
                <w:sz w:val="22"/>
                <w:szCs w:val="22"/>
              </w:rPr>
              <w:t xml:space="preserve"> </w:t>
            </w:r>
            <w:r w:rsidRPr="00A731AB">
              <w:rPr>
                <w:b/>
                <w:sz w:val="22"/>
                <w:szCs w:val="22"/>
              </w:rPr>
              <w:t>иностранных</w:t>
            </w:r>
            <w:r>
              <w:rPr>
                <w:b/>
                <w:sz w:val="22"/>
                <w:szCs w:val="22"/>
              </w:rPr>
              <w:t xml:space="preserve"> </w:t>
            </w:r>
            <w:r w:rsidRPr="00A731AB">
              <w:rPr>
                <w:b/>
                <w:sz w:val="22"/>
                <w:szCs w:val="22"/>
              </w:rPr>
              <w:t>государств:</w:t>
            </w:r>
          </w:p>
        </w:tc>
      </w:tr>
      <w:tr w:rsidR="00050558" w:rsidRPr="00A731AB" w:rsidTr="003044B6">
        <w:tc>
          <w:tcPr>
            <w:tcW w:w="675" w:type="dxa"/>
            <w:tcBorders>
              <w:top w:val="single" w:sz="4" w:space="0" w:color="auto"/>
              <w:left w:val="single" w:sz="4" w:space="0" w:color="auto"/>
              <w:bottom w:val="single" w:sz="4" w:space="0" w:color="auto"/>
              <w:right w:val="single" w:sz="4" w:space="0" w:color="auto"/>
            </w:tcBorders>
          </w:tcPr>
          <w:p w:rsidR="00050558" w:rsidRPr="00A731AB" w:rsidRDefault="00050558" w:rsidP="003044B6">
            <w:pPr>
              <w:autoSpaceDE w:val="0"/>
              <w:autoSpaceDN w:val="0"/>
              <w:spacing w:line="240" w:lineRule="auto"/>
              <w:rPr>
                <w:sz w:val="22"/>
                <w:szCs w:val="22"/>
              </w:rPr>
            </w:pPr>
            <w:r w:rsidRPr="00A731AB">
              <w:rPr>
                <w:sz w:val="22"/>
                <w:szCs w:val="22"/>
              </w:rPr>
              <w:t>3.1</w:t>
            </w:r>
          </w:p>
        </w:tc>
        <w:tc>
          <w:tcPr>
            <w:tcW w:w="3828" w:type="dxa"/>
            <w:tcBorders>
              <w:top w:val="single" w:sz="4" w:space="0" w:color="auto"/>
              <w:left w:val="single" w:sz="4" w:space="0" w:color="auto"/>
              <w:bottom w:val="single" w:sz="4" w:space="0" w:color="auto"/>
              <w:right w:val="nil"/>
            </w:tcBorders>
          </w:tcPr>
          <w:p w:rsidR="00050558" w:rsidRPr="00A731AB" w:rsidRDefault="00050558" w:rsidP="003044B6">
            <w:pPr>
              <w:autoSpaceDE w:val="0"/>
              <w:autoSpaceDN w:val="0"/>
              <w:spacing w:line="240" w:lineRule="auto"/>
              <w:rPr>
                <w:sz w:val="22"/>
                <w:szCs w:val="22"/>
              </w:rPr>
            </w:pPr>
            <w:r w:rsidRPr="00A731AB">
              <w:rPr>
                <w:sz w:val="22"/>
                <w:szCs w:val="22"/>
              </w:rPr>
              <w:t>3.1.1.</w:t>
            </w:r>
            <w:r>
              <w:rPr>
                <w:sz w:val="22"/>
                <w:szCs w:val="22"/>
              </w:rPr>
              <w:t xml:space="preserve"> </w:t>
            </w:r>
            <w:r w:rsidRPr="00A731AB">
              <w:rPr>
                <w:sz w:val="22"/>
                <w:szCs w:val="22"/>
              </w:rPr>
              <w:t>Клиент</w:t>
            </w:r>
            <w:r>
              <w:rPr>
                <w:sz w:val="22"/>
                <w:szCs w:val="22"/>
              </w:rPr>
              <w:t xml:space="preserve"> </w:t>
            </w:r>
            <w:r w:rsidRPr="00A731AB">
              <w:rPr>
                <w:sz w:val="22"/>
                <w:szCs w:val="22"/>
              </w:rPr>
              <w:t>осуществляет</w:t>
            </w:r>
            <w:r>
              <w:rPr>
                <w:sz w:val="22"/>
                <w:szCs w:val="22"/>
              </w:rPr>
              <w:t xml:space="preserve"> </w:t>
            </w:r>
            <w:r w:rsidRPr="00A731AB">
              <w:rPr>
                <w:sz w:val="22"/>
                <w:szCs w:val="22"/>
              </w:rPr>
              <w:t>активную</w:t>
            </w:r>
            <w:r>
              <w:rPr>
                <w:sz w:val="22"/>
                <w:szCs w:val="22"/>
              </w:rPr>
              <w:t xml:space="preserve"> </w:t>
            </w:r>
            <w:r w:rsidRPr="00A731AB">
              <w:rPr>
                <w:sz w:val="22"/>
                <w:szCs w:val="22"/>
              </w:rPr>
              <w:t>деятельность</w:t>
            </w:r>
          </w:p>
          <w:p w:rsidR="00050558" w:rsidRPr="00A731AB" w:rsidRDefault="00050558" w:rsidP="003044B6">
            <w:pPr>
              <w:autoSpaceDE w:val="0"/>
              <w:autoSpaceDN w:val="0"/>
              <w:spacing w:line="240" w:lineRule="auto"/>
              <w:rPr>
                <w:sz w:val="22"/>
                <w:szCs w:val="22"/>
              </w:rPr>
            </w:pPr>
          </w:p>
          <w:p w:rsidR="00050558" w:rsidRPr="00A731AB" w:rsidRDefault="00050558" w:rsidP="003044B6">
            <w:pPr>
              <w:autoSpaceDE w:val="0"/>
              <w:autoSpaceDN w:val="0"/>
              <w:spacing w:line="240" w:lineRule="auto"/>
              <w:rPr>
                <w:i/>
                <w:sz w:val="22"/>
                <w:szCs w:val="22"/>
              </w:rPr>
            </w:pPr>
            <w:r w:rsidRPr="00A731AB">
              <w:rPr>
                <w:i/>
                <w:sz w:val="22"/>
                <w:szCs w:val="22"/>
              </w:rPr>
              <w:t>Заполняется,</w:t>
            </w:r>
            <w:r>
              <w:rPr>
                <w:i/>
                <w:sz w:val="22"/>
                <w:szCs w:val="22"/>
              </w:rPr>
              <w:t xml:space="preserve"> </w:t>
            </w:r>
            <w:r w:rsidRPr="00A731AB">
              <w:rPr>
                <w:i/>
                <w:sz w:val="22"/>
                <w:szCs w:val="22"/>
              </w:rPr>
              <w:t>если</w:t>
            </w:r>
            <w:r>
              <w:rPr>
                <w:i/>
                <w:sz w:val="22"/>
                <w:szCs w:val="22"/>
              </w:rPr>
              <w:t xml:space="preserve"> </w:t>
            </w:r>
            <w:r w:rsidRPr="00A731AB">
              <w:rPr>
                <w:i/>
                <w:sz w:val="22"/>
                <w:szCs w:val="22"/>
              </w:rPr>
              <w:t>клиент</w:t>
            </w:r>
            <w:r>
              <w:rPr>
                <w:i/>
                <w:sz w:val="22"/>
                <w:szCs w:val="22"/>
              </w:rPr>
              <w:t xml:space="preserve"> </w:t>
            </w:r>
            <w:r w:rsidRPr="00A731AB">
              <w:rPr>
                <w:i/>
                <w:sz w:val="22"/>
                <w:szCs w:val="22"/>
              </w:rPr>
              <w:t>соответствует</w:t>
            </w:r>
            <w:r>
              <w:rPr>
                <w:i/>
                <w:sz w:val="22"/>
                <w:szCs w:val="22"/>
              </w:rPr>
              <w:t xml:space="preserve"> </w:t>
            </w:r>
            <w:r w:rsidRPr="00A731AB">
              <w:rPr>
                <w:i/>
                <w:sz w:val="22"/>
                <w:szCs w:val="22"/>
              </w:rPr>
              <w:t>следующим</w:t>
            </w:r>
            <w:r>
              <w:rPr>
                <w:i/>
                <w:sz w:val="22"/>
                <w:szCs w:val="22"/>
              </w:rPr>
              <w:t xml:space="preserve"> </w:t>
            </w:r>
            <w:r w:rsidRPr="00A731AB">
              <w:rPr>
                <w:i/>
                <w:sz w:val="22"/>
                <w:szCs w:val="22"/>
              </w:rPr>
              <w:t>признакам</w:t>
            </w:r>
            <w:r>
              <w:rPr>
                <w:i/>
                <w:sz w:val="22"/>
                <w:szCs w:val="22"/>
              </w:rPr>
              <w:t xml:space="preserve"> </w:t>
            </w:r>
            <w:r w:rsidRPr="00A731AB">
              <w:rPr>
                <w:i/>
                <w:sz w:val="22"/>
                <w:szCs w:val="22"/>
              </w:rPr>
              <w:t>(отметить</w:t>
            </w:r>
            <w:r>
              <w:rPr>
                <w:i/>
                <w:sz w:val="22"/>
                <w:szCs w:val="22"/>
              </w:rPr>
              <w:t xml:space="preserve"> </w:t>
            </w:r>
            <w:r w:rsidRPr="00A731AB">
              <w:rPr>
                <w:i/>
                <w:sz w:val="22"/>
                <w:szCs w:val="22"/>
              </w:rPr>
              <w:t>признак):</w:t>
            </w:r>
          </w:p>
        </w:tc>
        <w:sdt>
          <w:sdtPr>
            <w:rPr>
              <w:sz w:val="22"/>
              <w:szCs w:val="22"/>
            </w:rPr>
            <w:id w:val="-1328660764"/>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rsidR="00050558" w:rsidRPr="00A731AB" w:rsidRDefault="00050558" w:rsidP="003044B6">
                <w:pPr>
                  <w:autoSpaceDE w:val="0"/>
                  <w:autoSpaceDN w:val="0"/>
                  <w:spacing w:line="240" w:lineRule="auto"/>
                  <w:rPr>
                    <w:sz w:val="22"/>
                    <w:szCs w:val="22"/>
                  </w:rPr>
                </w:pPr>
                <w:r w:rsidRPr="00A731AB">
                  <w:rPr>
                    <w:rFonts w:ascii="MS Gothic" w:eastAsia="MS Gothic" w:hAnsi="MS Gothic" w:cs="MS Gothic" w:hint="eastAsia"/>
                    <w:sz w:val="22"/>
                    <w:szCs w:val="22"/>
                  </w:rPr>
                  <w:t>☐</w:t>
                </w:r>
              </w:p>
            </w:tc>
          </w:sdtContent>
        </w:sdt>
        <w:tc>
          <w:tcPr>
            <w:tcW w:w="3827" w:type="dxa"/>
            <w:tcBorders>
              <w:top w:val="single" w:sz="4" w:space="0" w:color="auto"/>
              <w:left w:val="single" w:sz="4" w:space="0" w:color="auto"/>
              <w:bottom w:val="single" w:sz="4" w:space="0" w:color="auto"/>
              <w:right w:val="nil"/>
            </w:tcBorders>
          </w:tcPr>
          <w:p w:rsidR="00050558" w:rsidRPr="00A731AB" w:rsidRDefault="00050558" w:rsidP="003044B6">
            <w:pPr>
              <w:autoSpaceDE w:val="0"/>
              <w:autoSpaceDN w:val="0"/>
              <w:spacing w:line="240" w:lineRule="auto"/>
              <w:rPr>
                <w:sz w:val="22"/>
                <w:szCs w:val="22"/>
              </w:rPr>
            </w:pPr>
            <w:r w:rsidRPr="00A731AB">
              <w:rPr>
                <w:sz w:val="22"/>
                <w:szCs w:val="22"/>
              </w:rPr>
              <w:t>3.1.2.</w:t>
            </w:r>
            <w:r>
              <w:rPr>
                <w:sz w:val="22"/>
                <w:szCs w:val="22"/>
              </w:rPr>
              <w:t xml:space="preserve"> </w:t>
            </w:r>
            <w:r w:rsidRPr="00A731AB">
              <w:rPr>
                <w:sz w:val="22"/>
                <w:szCs w:val="22"/>
              </w:rPr>
              <w:t>Клиент</w:t>
            </w:r>
            <w:r>
              <w:rPr>
                <w:sz w:val="22"/>
                <w:szCs w:val="22"/>
              </w:rPr>
              <w:t xml:space="preserve"> </w:t>
            </w:r>
            <w:r w:rsidRPr="00A731AB">
              <w:rPr>
                <w:sz w:val="22"/>
                <w:szCs w:val="22"/>
              </w:rPr>
              <w:t>осуществляет</w:t>
            </w:r>
            <w:r>
              <w:rPr>
                <w:sz w:val="22"/>
                <w:szCs w:val="22"/>
              </w:rPr>
              <w:t xml:space="preserve"> </w:t>
            </w:r>
            <w:r w:rsidRPr="00A731AB">
              <w:rPr>
                <w:sz w:val="22"/>
                <w:szCs w:val="22"/>
              </w:rPr>
              <w:t>пассивную</w:t>
            </w:r>
            <w:r>
              <w:rPr>
                <w:sz w:val="22"/>
                <w:szCs w:val="22"/>
              </w:rPr>
              <w:t xml:space="preserve"> </w:t>
            </w:r>
            <w:r w:rsidRPr="00A731AB">
              <w:rPr>
                <w:sz w:val="22"/>
                <w:szCs w:val="22"/>
              </w:rPr>
              <w:t>деятельность</w:t>
            </w:r>
          </w:p>
          <w:p w:rsidR="00050558" w:rsidRPr="00A731AB" w:rsidRDefault="00050558" w:rsidP="003044B6">
            <w:pPr>
              <w:autoSpaceDE w:val="0"/>
              <w:autoSpaceDN w:val="0"/>
              <w:spacing w:line="240" w:lineRule="auto"/>
              <w:rPr>
                <w:sz w:val="22"/>
                <w:szCs w:val="22"/>
              </w:rPr>
            </w:pPr>
          </w:p>
          <w:p w:rsidR="00050558" w:rsidRPr="00A731AB" w:rsidRDefault="00050558" w:rsidP="003044B6">
            <w:pPr>
              <w:autoSpaceDE w:val="0"/>
              <w:autoSpaceDN w:val="0"/>
              <w:spacing w:line="240" w:lineRule="auto"/>
              <w:rPr>
                <w:i/>
                <w:sz w:val="22"/>
                <w:szCs w:val="22"/>
              </w:rPr>
            </w:pPr>
            <w:r w:rsidRPr="00A731AB">
              <w:rPr>
                <w:i/>
                <w:sz w:val="22"/>
                <w:szCs w:val="22"/>
              </w:rPr>
              <w:t>Заполняется,</w:t>
            </w:r>
            <w:r>
              <w:rPr>
                <w:i/>
                <w:sz w:val="22"/>
                <w:szCs w:val="22"/>
              </w:rPr>
              <w:t xml:space="preserve"> </w:t>
            </w:r>
            <w:r w:rsidRPr="00A731AB">
              <w:rPr>
                <w:i/>
                <w:sz w:val="22"/>
                <w:szCs w:val="22"/>
              </w:rPr>
              <w:t>если</w:t>
            </w:r>
            <w:r>
              <w:rPr>
                <w:i/>
                <w:sz w:val="22"/>
                <w:szCs w:val="22"/>
              </w:rPr>
              <w:t xml:space="preserve"> </w:t>
            </w:r>
            <w:r w:rsidRPr="00A731AB">
              <w:rPr>
                <w:i/>
                <w:sz w:val="22"/>
                <w:szCs w:val="22"/>
              </w:rPr>
              <w:t>50</w:t>
            </w:r>
            <w:r>
              <w:rPr>
                <w:i/>
                <w:sz w:val="22"/>
                <w:szCs w:val="22"/>
              </w:rPr>
              <w:t xml:space="preserve"> </w:t>
            </w:r>
            <w:r w:rsidRPr="00A731AB">
              <w:rPr>
                <w:i/>
                <w:sz w:val="22"/>
                <w:szCs w:val="22"/>
              </w:rPr>
              <w:t>и</w:t>
            </w:r>
            <w:r>
              <w:rPr>
                <w:i/>
                <w:sz w:val="22"/>
                <w:szCs w:val="22"/>
              </w:rPr>
              <w:t xml:space="preserve"> </w:t>
            </w:r>
            <w:r w:rsidRPr="00A731AB">
              <w:rPr>
                <w:i/>
                <w:sz w:val="22"/>
                <w:szCs w:val="22"/>
              </w:rPr>
              <w:t>более</w:t>
            </w:r>
            <w:r>
              <w:rPr>
                <w:i/>
                <w:sz w:val="22"/>
                <w:szCs w:val="22"/>
              </w:rPr>
              <w:t xml:space="preserve"> </w:t>
            </w:r>
            <w:r w:rsidRPr="00A731AB">
              <w:rPr>
                <w:i/>
                <w:sz w:val="22"/>
                <w:szCs w:val="22"/>
              </w:rPr>
              <w:t>процентов</w:t>
            </w:r>
            <w:r>
              <w:rPr>
                <w:i/>
                <w:sz w:val="22"/>
                <w:szCs w:val="22"/>
              </w:rPr>
              <w:t xml:space="preserve"> </w:t>
            </w:r>
            <w:r w:rsidRPr="00A731AB">
              <w:rPr>
                <w:i/>
                <w:sz w:val="22"/>
                <w:szCs w:val="22"/>
              </w:rPr>
              <w:t>доходов</w:t>
            </w:r>
            <w:r>
              <w:rPr>
                <w:i/>
                <w:sz w:val="22"/>
                <w:szCs w:val="22"/>
              </w:rPr>
              <w:t xml:space="preserve"> </w:t>
            </w:r>
            <w:r w:rsidRPr="00A731AB">
              <w:rPr>
                <w:i/>
                <w:sz w:val="22"/>
                <w:szCs w:val="22"/>
              </w:rPr>
              <w:t>клиента</w:t>
            </w:r>
            <w:r>
              <w:rPr>
                <w:i/>
                <w:sz w:val="22"/>
                <w:szCs w:val="22"/>
              </w:rPr>
              <w:t xml:space="preserve"> </w:t>
            </w:r>
            <w:r w:rsidRPr="00A731AB">
              <w:rPr>
                <w:i/>
                <w:sz w:val="22"/>
                <w:szCs w:val="22"/>
              </w:rPr>
              <w:t>за</w:t>
            </w:r>
            <w:r>
              <w:rPr>
                <w:i/>
                <w:sz w:val="22"/>
                <w:szCs w:val="22"/>
              </w:rPr>
              <w:t xml:space="preserve"> </w:t>
            </w:r>
            <w:r w:rsidRPr="00A731AB">
              <w:rPr>
                <w:i/>
                <w:sz w:val="22"/>
                <w:szCs w:val="22"/>
              </w:rPr>
              <w:t>предшествующий</w:t>
            </w:r>
            <w:r>
              <w:rPr>
                <w:i/>
                <w:sz w:val="22"/>
                <w:szCs w:val="22"/>
              </w:rPr>
              <w:t xml:space="preserve"> </w:t>
            </w:r>
            <w:r w:rsidRPr="00A731AB">
              <w:rPr>
                <w:i/>
                <w:sz w:val="22"/>
                <w:szCs w:val="22"/>
              </w:rPr>
              <w:t>календарный</w:t>
            </w:r>
            <w:r>
              <w:rPr>
                <w:i/>
                <w:sz w:val="22"/>
                <w:szCs w:val="22"/>
              </w:rPr>
              <w:t xml:space="preserve"> </w:t>
            </w:r>
            <w:r w:rsidRPr="00A731AB">
              <w:rPr>
                <w:i/>
                <w:sz w:val="22"/>
                <w:szCs w:val="22"/>
              </w:rPr>
              <w:t>год</w:t>
            </w:r>
            <w:r>
              <w:rPr>
                <w:i/>
                <w:sz w:val="22"/>
                <w:szCs w:val="22"/>
              </w:rPr>
              <w:t xml:space="preserve"> </w:t>
            </w:r>
            <w:r w:rsidRPr="00A731AB">
              <w:rPr>
                <w:i/>
                <w:sz w:val="22"/>
                <w:szCs w:val="22"/>
              </w:rPr>
              <w:t>составляют</w:t>
            </w:r>
            <w:r>
              <w:rPr>
                <w:i/>
                <w:sz w:val="22"/>
                <w:szCs w:val="22"/>
              </w:rPr>
              <w:t xml:space="preserve"> </w:t>
            </w:r>
            <w:r w:rsidRPr="00A731AB">
              <w:rPr>
                <w:i/>
                <w:sz w:val="22"/>
                <w:szCs w:val="22"/>
              </w:rPr>
              <w:t>следующие</w:t>
            </w:r>
            <w:r>
              <w:rPr>
                <w:i/>
                <w:sz w:val="22"/>
                <w:szCs w:val="22"/>
              </w:rPr>
              <w:t xml:space="preserve"> </w:t>
            </w:r>
            <w:r w:rsidRPr="00A731AB">
              <w:rPr>
                <w:i/>
                <w:sz w:val="22"/>
                <w:szCs w:val="22"/>
              </w:rPr>
              <w:t>доходы</w:t>
            </w:r>
            <w:r>
              <w:rPr>
                <w:i/>
                <w:sz w:val="22"/>
                <w:szCs w:val="22"/>
              </w:rPr>
              <w:t xml:space="preserve"> </w:t>
            </w:r>
            <w:r w:rsidRPr="00A731AB">
              <w:rPr>
                <w:i/>
                <w:sz w:val="22"/>
                <w:szCs w:val="22"/>
              </w:rPr>
              <w:lastRenderedPageBreak/>
              <w:t>(отметить</w:t>
            </w:r>
            <w:r>
              <w:rPr>
                <w:i/>
                <w:sz w:val="22"/>
                <w:szCs w:val="22"/>
              </w:rPr>
              <w:t xml:space="preserve"> </w:t>
            </w:r>
            <w:r w:rsidRPr="00A731AB">
              <w:rPr>
                <w:i/>
                <w:sz w:val="22"/>
                <w:szCs w:val="22"/>
              </w:rPr>
              <w:t>вид</w:t>
            </w:r>
            <w:r>
              <w:rPr>
                <w:i/>
                <w:sz w:val="22"/>
                <w:szCs w:val="22"/>
              </w:rPr>
              <w:t xml:space="preserve"> </w:t>
            </w:r>
            <w:r w:rsidRPr="00A731AB">
              <w:rPr>
                <w:i/>
                <w:sz w:val="22"/>
                <w:szCs w:val="22"/>
              </w:rPr>
              <w:t>дохода):</w:t>
            </w:r>
          </w:p>
        </w:tc>
        <w:sdt>
          <w:sdtPr>
            <w:rPr>
              <w:sz w:val="22"/>
              <w:szCs w:val="22"/>
            </w:rPr>
            <w:id w:val="-228839350"/>
            <w14:checkbox>
              <w14:checked w14:val="0"/>
              <w14:checkedState w14:val="2612" w14:font="MS Gothic"/>
              <w14:uncheckedState w14:val="2610" w14:font="MS Gothic"/>
            </w14:checkbox>
          </w:sdtPr>
          <w:sdtEndPr/>
          <w:sdtContent>
            <w:tc>
              <w:tcPr>
                <w:tcW w:w="437" w:type="dxa"/>
                <w:tcBorders>
                  <w:top w:val="single" w:sz="4" w:space="0" w:color="auto"/>
                  <w:left w:val="nil"/>
                  <w:bottom w:val="single" w:sz="4" w:space="0" w:color="auto"/>
                  <w:right w:val="single" w:sz="4" w:space="0" w:color="auto"/>
                </w:tcBorders>
              </w:tcPr>
              <w:p w:rsidR="00050558" w:rsidRPr="00A731AB" w:rsidRDefault="00050558" w:rsidP="003044B6">
                <w:pPr>
                  <w:autoSpaceDE w:val="0"/>
                  <w:autoSpaceDN w:val="0"/>
                  <w:spacing w:line="240" w:lineRule="auto"/>
                  <w:rPr>
                    <w:sz w:val="22"/>
                    <w:szCs w:val="22"/>
                  </w:rPr>
                </w:pPr>
                <w:r w:rsidRPr="00A731AB">
                  <w:rPr>
                    <w:rFonts w:ascii="MS Gothic" w:eastAsia="MS Gothic" w:hAnsi="MS Gothic" w:cs="MS Gothic" w:hint="eastAsia"/>
                    <w:sz w:val="22"/>
                    <w:szCs w:val="22"/>
                  </w:rPr>
                  <w:t>☐</w:t>
                </w:r>
              </w:p>
            </w:tc>
          </w:sdtContent>
        </w:sdt>
      </w:tr>
      <w:tr w:rsidR="00050558" w:rsidRPr="00A731AB" w:rsidTr="003044B6">
        <w:tc>
          <w:tcPr>
            <w:tcW w:w="675" w:type="dxa"/>
            <w:tcBorders>
              <w:top w:val="single" w:sz="4" w:space="0" w:color="auto"/>
              <w:left w:val="single" w:sz="4" w:space="0" w:color="auto"/>
              <w:bottom w:val="single" w:sz="4" w:space="0" w:color="auto"/>
              <w:right w:val="single" w:sz="4" w:space="0" w:color="auto"/>
            </w:tcBorders>
          </w:tcPr>
          <w:p w:rsidR="00050558" w:rsidRPr="00A731AB" w:rsidRDefault="00050558" w:rsidP="003044B6">
            <w:pPr>
              <w:autoSpaceDE w:val="0"/>
              <w:autoSpaceDN w:val="0"/>
              <w:spacing w:line="240" w:lineRule="auto"/>
              <w:rPr>
                <w:sz w:val="22"/>
                <w:szCs w:val="22"/>
              </w:rPr>
            </w:pPr>
          </w:p>
        </w:tc>
        <w:tc>
          <w:tcPr>
            <w:tcW w:w="4253" w:type="dxa"/>
            <w:gridSpan w:val="2"/>
            <w:tcBorders>
              <w:top w:val="single" w:sz="4" w:space="0" w:color="auto"/>
              <w:left w:val="single" w:sz="4" w:space="0" w:color="auto"/>
              <w:bottom w:val="single" w:sz="4" w:space="0" w:color="auto"/>
              <w:right w:val="single" w:sz="4" w:space="0" w:color="auto"/>
            </w:tcBorders>
          </w:tcPr>
          <w:p w:rsidR="00050558" w:rsidRPr="00A731AB" w:rsidRDefault="00725CA9" w:rsidP="003044B6">
            <w:pPr>
              <w:autoSpaceDE w:val="0"/>
              <w:autoSpaceDN w:val="0"/>
              <w:spacing w:line="240" w:lineRule="auto"/>
              <w:rPr>
                <w:sz w:val="18"/>
                <w:szCs w:val="18"/>
              </w:rPr>
            </w:pPr>
            <w:sdt>
              <w:sdtPr>
                <w:rPr>
                  <w:sz w:val="18"/>
                  <w:szCs w:val="18"/>
                </w:rPr>
                <w:id w:val="-461803056"/>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за</w:t>
            </w:r>
            <w:r w:rsidR="00050558">
              <w:rPr>
                <w:sz w:val="18"/>
                <w:szCs w:val="18"/>
              </w:rPr>
              <w:t xml:space="preserve"> </w:t>
            </w:r>
            <w:r w:rsidR="00050558" w:rsidRPr="00A731AB">
              <w:rPr>
                <w:sz w:val="18"/>
                <w:szCs w:val="18"/>
              </w:rPr>
              <w:t>предшествующий</w:t>
            </w:r>
            <w:r w:rsidR="00050558">
              <w:rPr>
                <w:sz w:val="18"/>
                <w:szCs w:val="18"/>
              </w:rPr>
              <w:t xml:space="preserve"> </w:t>
            </w:r>
            <w:r w:rsidR="00050558" w:rsidRPr="00A731AB">
              <w:rPr>
                <w:sz w:val="18"/>
                <w:szCs w:val="18"/>
              </w:rPr>
              <w:t>календарный</w:t>
            </w:r>
            <w:r w:rsidR="00050558">
              <w:rPr>
                <w:sz w:val="18"/>
                <w:szCs w:val="18"/>
              </w:rPr>
              <w:t xml:space="preserve"> </w:t>
            </w:r>
            <w:r w:rsidR="00050558" w:rsidRPr="00A731AB">
              <w:rPr>
                <w:sz w:val="18"/>
                <w:szCs w:val="18"/>
              </w:rPr>
              <w:t>год</w:t>
            </w:r>
            <w:r w:rsidR="00050558">
              <w:rPr>
                <w:sz w:val="18"/>
                <w:szCs w:val="18"/>
              </w:rPr>
              <w:t xml:space="preserve"> </w:t>
            </w:r>
            <w:r w:rsidR="00050558" w:rsidRPr="00A731AB">
              <w:rPr>
                <w:sz w:val="18"/>
                <w:szCs w:val="18"/>
              </w:rPr>
              <w:t>менее</w:t>
            </w:r>
            <w:r w:rsidR="00050558">
              <w:rPr>
                <w:sz w:val="18"/>
                <w:szCs w:val="18"/>
              </w:rPr>
              <w:t xml:space="preserve"> </w:t>
            </w:r>
            <w:r w:rsidR="00050558" w:rsidRPr="00A731AB">
              <w:rPr>
                <w:sz w:val="18"/>
                <w:szCs w:val="18"/>
              </w:rPr>
              <w:t>50</w:t>
            </w:r>
            <w:r w:rsidR="00050558">
              <w:rPr>
                <w:sz w:val="18"/>
                <w:szCs w:val="18"/>
              </w:rPr>
              <w:t xml:space="preserve"> </w:t>
            </w:r>
            <w:r w:rsidR="00050558" w:rsidRPr="00A731AB">
              <w:rPr>
                <w:sz w:val="18"/>
                <w:szCs w:val="18"/>
              </w:rPr>
              <w:t>процентов</w:t>
            </w:r>
            <w:r w:rsidR="00050558">
              <w:rPr>
                <w:sz w:val="18"/>
                <w:szCs w:val="18"/>
              </w:rPr>
              <w:t xml:space="preserve"> </w:t>
            </w:r>
            <w:r w:rsidR="00050558" w:rsidRPr="00A731AB">
              <w:rPr>
                <w:sz w:val="18"/>
                <w:szCs w:val="18"/>
              </w:rPr>
              <w:t>доходов</w:t>
            </w:r>
            <w:r w:rsidR="00050558">
              <w:rPr>
                <w:sz w:val="18"/>
                <w:szCs w:val="18"/>
              </w:rPr>
              <w:t xml:space="preserve"> </w:t>
            </w:r>
            <w:r w:rsidR="00050558" w:rsidRPr="00A731AB">
              <w:rPr>
                <w:sz w:val="18"/>
                <w:szCs w:val="18"/>
              </w:rPr>
              <w:t>клиента</w:t>
            </w:r>
            <w:r w:rsidR="00050558">
              <w:rPr>
                <w:sz w:val="18"/>
                <w:szCs w:val="18"/>
              </w:rPr>
              <w:t xml:space="preserve"> </w:t>
            </w:r>
            <w:r w:rsidR="00050558" w:rsidRPr="00A731AB">
              <w:rPr>
                <w:sz w:val="18"/>
                <w:szCs w:val="18"/>
              </w:rPr>
              <w:t>составляют</w:t>
            </w:r>
            <w:r w:rsidR="00050558">
              <w:rPr>
                <w:sz w:val="18"/>
                <w:szCs w:val="18"/>
              </w:rPr>
              <w:t xml:space="preserve"> </w:t>
            </w:r>
            <w:r w:rsidR="00050558" w:rsidRPr="00A731AB">
              <w:rPr>
                <w:sz w:val="18"/>
                <w:szCs w:val="18"/>
              </w:rPr>
              <w:t>доходы</w:t>
            </w:r>
            <w:r w:rsidR="00050558">
              <w:rPr>
                <w:sz w:val="18"/>
                <w:szCs w:val="18"/>
              </w:rPr>
              <w:t xml:space="preserve"> </w:t>
            </w:r>
            <w:r w:rsidR="00050558" w:rsidRPr="00A731AB">
              <w:rPr>
                <w:sz w:val="18"/>
                <w:szCs w:val="18"/>
              </w:rPr>
              <w:t>от</w:t>
            </w:r>
            <w:r w:rsidR="00050558">
              <w:rPr>
                <w:sz w:val="18"/>
                <w:szCs w:val="18"/>
              </w:rPr>
              <w:t xml:space="preserve"> </w:t>
            </w:r>
            <w:r w:rsidR="00050558" w:rsidRPr="00A731AB">
              <w:rPr>
                <w:sz w:val="18"/>
                <w:szCs w:val="18"/>
              </w:rPr>
              <w:t>пассивной</w:t>
            </w:r>
            <w:r w:rsidR="00050558">
              <w:rPr>
                <w:sz w:val="18"/>
                <w:szCs w:val="18"/>
              </w:rPr>
              <w:t xml:space="preserve"> </w:t>
            </w:r>
            <w:r w:rsidR="00050558" w:rsidRPr="00A731AB">
              <w:rPr>
                <w:sz w:val="18"/>
                <w:szCs w:val="18"/>
              </w:rPr>
              <w:t>деятельности</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соответствии</w:t>
            </w:r>
            <w:r w:rsidR="00050558">
              <w:rPr>
                <w:sz w:val="18"/>
                <w:szCs w:val="18"/>
              </w:rPr>
              <w:t xml:space="preserve"> </w:t>
            </w:r>
            <w:r w:rsidR="00050558" w:rsidRPr="00A731AB">
              <w:rPr>
                <w:sz w:val="18"/>
                <w:szCs w:val="18"/>
              </w:rPr>
              <w:t>с</w:t>
            </w:r>
            <w:r w:rsidR="00050558">
              <w:rPr>
                <w:sz w:val="18"/>
                <w:szCs w:val="18"/>
              </w:rPr>
              <w:t xml:space="preserve"> </w:t>
            </w:r>
            <w:r w:rsidR="00050558" w:rsidRPr="00A731AB">
              <w:rPr>
                <w:sz w:val="18"/>
                <w:szCs w:val="18"/>
              </w:rPr>
              <w:t>пунктом</w:t>
            </w:r>
            <w:r w:rsidR="00050558">
              <w:rPr>
                <w:sz w:val="18"/>
                <w:szCs w:val="18"/>
              </w:rPr>
              <w:t xml:space="preserve"> </w:t>
            </w:r>
            <w:r w:rsidR="00050558" w:rsidRPr="00A731AB">
              <w:rPr>
                <w:sz w:val="18"/>
                <w:szCs w:val="18"/>
              </w:rPr>
              <w:t>3.1.2</w:t>
            </w:r>
            <w:r w:rsidR="00050558">
              <w:rPr>
                <w:sz w:val="18"/>
                <w:szCs w:val="18"/>
              </w:rPr>
              <w:t xml:space="preserve"> </w:t>
            </w:r>
            <w:r w:rsidR="00050558" w:rsidRPr="00A731AB">
              <w:rPr>
                <w:sz w:val="18"/>
                <w:szCs w:val="18"/>
              </w:rPr>
              <w:t>и</w:t>
            </w:r>
            <w:r w:rsidR="00050558">
              <w:rPr>
                <w:sz w:val="18"/>
                <w:szCs w:val="18"/>
              </w:rPr>
              <w:t xml:space="preserve"> </w:t>
            </w:r>
            <w:r w:rsidR="00050558" w:rsidRPr="00A731AB">
              <w:rPr>
                <w:sz w:val="18"/>
                <w:szCs w:val="18"/>
              </w:rPr>
              <w:t>менее</w:t>
            </w:r>
            <w:r w:rsidR="00050558">
              <w:rPr>
                <w:sz w:val="18"/>
                <w:szCs w:val="18"/>
              </w:rPr>
              <w:t xml:space="preserve"> </w:t>
            </w:r>
            <w:r w:rsidR="00050558" w:rsidRPr="00A731AB">
              <w:rPr>
                <w:sz w:val="18"/>
                <w:szCs w:val="18"/>
              </w:rPr>
              <w:t>50</w:t>
            </w:r>
            <w:r w:rsidR="00050558">
              <w:rPr>
                <w:sz w:val="18"/>
                <w:szCs w:val="18"/>
              </w:rPr>
              <w:t xml:space="preserve"> </w:t>
            </w:r>
            <w:r w:rsidR="00050558" w:rsidRPr="00A731AB">
              <w:rPr>
                <w:sz w:val="18"/>
                <w:szCs w:val="18"/>
              </w:rPr>
              <w:t>процентов</w:t>
            </w:r>
            <w:r w:rsidR="00050558">
              <w:rPr>
                <w:sz w:val="18"/>
                <w:szCs w:val="18"/>
              </w:rPr>
              <w:t xml:space="preserve"> </w:t>
            </w:r>
            <w:r w:rsidR="00050558" w:rsidRPr="00A731AB">
              <w:rPr>
                <w:sz w:val="18"/>
                <w:szCs w:val="18"/>
              </w:rPr>
              <w:t>активов</w:t>
            </w:r>
            <w:r w:rsidR="00050558">
              <w:rPr>
                <w:sz w:val="18"/>
                <w:szCs w:val="18"/>
              </w:rPr>
              <w:t xml:space="preserve"> </w:t>
            </w:r>
            <w:r w:rsidR="00050558" w:rsidRPr="00A731AB">
              <w:rPr>
                <w:sz w:val="18"/>
                <w:szCs w:val="18"/>
              </w:rPr>
              <w:t>клиента</w:t>
            </w:r>
            <w:r w:rsidR="00050558">
              <w:rPr>
                <w:sz w:val="18"/>
                <w:szCs w:val="18"/>
              </w:rPr>
              <w:t xml:space="preserve"> </w:t>
            </w:r>
            <w:r w:rsidR="00050558" w:rsidRPr="00A731AB">
              <w:rPr>
                <w:sz w:val="18"/>
                <w:szCs w:val="18"/>
              </w:rPr>
              <w:t>(оцениваемых</w:t>
            </w:r>
            <w:r w:rsidR="00050558">
              <w:rPr>
                <w:sz w:val="18"/>
                <w:szCs w:val="18"/>
              </w:rPr>
              <w:t xml:space="preserve"> </w:t>
            </w:r>
            <w:r w:rsidR="00050558" w:rsidRPr="00A731AB">
              <w:rPr>
                <w:sz w:val="18"/>
                <w:szCs w:val="18"/>
              </w:rPr>
              <w:t>по</w:t>
            </w:r>
            <w:r w:rsidR="00050558">
              <w:rPr>
                <w:sz w:val="18"/>
                <w:szCs w:val="18"/>
              </w:rPr>
              <w:t xml:space="preserve"> </w:t>
            </w:r>
            <w:r w:rsidR="00050558" w:rsidRPr="00A731AB">
              <w:rPr>
                <w:sz w:val="18"/>
                <w:szCs w:val="18"/>
              </w:rPr>
              <w:t>рыночной</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балансовой</w:t>
            </w:r>
            <w:r w:rsidR="00050558">
              <w:rPr>
                <w:sz w:val="18"/>
                <w:szCs w:val="18"/>
              </w:rPr>
              <w:t xml:space="preserve"> </w:t>
            </w:r>
            <w:r w:rsidR="00050558" w:rsidRPr="00A731AB">
              <w:rPr>
                <w:sz w:val="18"/>
                <w:szCs w:val="18"/>
              </w:rPr>
              <w:t>стоимости)</w:t>
            </w:r>
            <w:r w:rsidR="00050558">
              <w:rPr>
                <w:sz w:val="18"/>
                <w:szCs w:val="18"/>
              </w:rPr>
              <w:t xml:space="preserve"> </w:t>
            </w:r>
            <w:r w:rsidR="00050558" w:rsidRPr="00A731AB">
              <w:rPr>
                <w:sz w:val="18"/>
                <w:szCs w:val="18"/>
              </w:rPr>
              <w:t>относятся</w:t>
            </w:r>
            <w:r w:rsidR="00050558">
              <w:rPr>
                <w:sz w:val="18"/>
                <w:szCs w:val="18"/>
              </w:rPr>
              <w:t xml:space="preserve"> </w:t>
            </w:r>
            <w:r w:rsidR="00050558" w:rsidRPr="00A731AB">
              <w:rPr>
                <w:sz w:val="18"/>
                <w:szCs w:val="18"/>
              </w:rPr>
              <w:t>к</w:t>
            </w:r>
            <w:r w:rsidR="00050558">
              <w:rPr>
                <w:sz w:val="18"/>
                <w:szCs w:val="18"/>
              </w:rPr>
              <w:t xml:space="preserve"> </w:t>
            </w:r>
            <w:r w:rsidR="00050558" w:rsidRPr="00A731AB">
              <w:rPr>
                <w:sz w:val="18"/>
                <w:szCs w:val="18"/>
              </w:rPr>
              <w:t>активам,</w:t>
            </w:r>
            <w:r w:rsidR="00050558">
              <w:rPr>
                <w:sz w:val="18"/>
                <w:szCs w:val="18"/>
              </w:rPr>
              <w:t xml:space="preserve"> </w:t>
            </w:r>
            <w:r w:rsidR="00050558" w:rsidRPr="00A731AB">
              <w:rPr>
                <w:sz w:val="18"/>
                <w:szCs w:val="18"/>
              </w:rPr>
              <w:t>используемым</w:t>
            </w:r>
            <w:r w:rsidR="00050558">
              <w:rPr>
                <w:sz w:val="18"/>
                <w:szCs w:val="18"/>
              </w:rPr>
              <w:t xml:space="preserve"> </w:t>
            </w:r>
            <w:r w:rsidR="00050558" w:rsidRPr="00A731AB">
              <w:rPr>
                <w:sz w:val="18"/>
                <w:szCs w:val="18"/>
              </w:rPr>
              <w:t>для</w:t>
            </w:r>
            <w:r w:rsidR="00050558">
              <w:rPr>
                <w:sz w:val="18"/>
                <w:szCs w:val="18"/>
              </w:rPr>
              <w:t xml:space="preserve"> </w:t>
            </w:r>
            <w:r w:rsidR="00050558" w:rsidRPr="00A731AB">
              <w:rPr>
                <w:sz w:val="18"/>
                <w:szCs w:val="18"/>
              </w:rPr>
              <w:t>извлечения</w:t>
            </w:r>
            <w:r w:rsidR="00050558">
              <w:rPr>
                <w:sz w:val="18"/>
                <w:szCs w:val="18"/>
              </w:rPr>
              <w:t xml:space="preserve"> </w:t>
            </w:r>
            <w:r w:rsidR="00050558" w:rsidRPr="00A731AB">
              <w:rPr>
                <w:sz w:val="18"/>
                <w:szCs w:val="18"/>
              </w:rPr>
              <w:t>доходов</w:t>
            </w:r>
            <w:r w:rsidR="00050558">
              <w:rPr>
                <w:sz w:val="18"/>
                <w:szCs w:val="18"/>
              </w:rPr>
              <w:t xml:space="preserve"> </w:t>
            </w:r>
            <w:r w:rsidR="00050558" w:rsidRPr="00A731AB">
              <w:rPr>
                <w:sz w:val="18"/>
                <w:szCs w:val="18"/>
              </w:rPr>
              <w:t>от</w:t>
            </w:r>
            <w:r w:rsidR="00050558">
              <w:rPr>
                <w:sz w:val="18"/>
                <w:szCs w:val="18"/>
              </w:rPr>
              <w:t xml:space="preserve"> </w:t>
            </w:r>
            <w:r w:rsidR="00050558" w:rsidRPr="00A731AB">
              <w:rPr>
                <w:sz w:val="18"/>
                <w:szCs w:val="18"/>
              </w:rPr>
              <w:t>пассивной</w:t>
            </w:r>
            <w:r w:rsidR="00050558">
              <w:rPr>
                <w:sz w:val="18"/>
                <w:szCs w:val="18"/>
              </w:rPr>
              <w:t xml:space="preserve"> </w:t>
            </w:r>
            <w:r w:rsidR="00050558" w:rsidRPr="00A731AB">
              <w:rPr>
                <w:sz w:val="18"/>
                <w:szCs w:val="18"/>
              </w:rPr>
              <w:t>деятельности</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соответствии</w:t>
            </w:r>
            <w:r w:rsidR="00050558">
              <w:rPr>
                <w:sz w:val="18"/>
                <w:szCs w:val="18"/>
              </w:rPr>
              <w:t xml:space="preserve"> </w:t>
            </w:r>
            <w:r w:rsidR="00050558" w:rsidRPr="00A731AB">
              <w:rPr>
                <w:sz w:val="18"/>
                <w:szCs w:val="18"/>
              </w:rPr>
              <w:t>с</w:t>
            </w:r>
            <w:r w:rsidR="00050558">
              <w:rPr>
                <w:sz w:val="18"/>
                <w:szCs w:val="18"/>
              </w:rPr>
              <w:t xml:space="preserve"> </w:t>
            </w:r>
            <w:r w:rsidR="00050558" w:rsidRPr="00A731AB">
              <w:rPr>
                <w:sz w:val="18"/>
                <w:szCs w:val="18"/>
              </w:rPr>
              <w:t>пунктом</w:t>
            </w:r>
            <w:r w:rsidR="00050558">
              <w:rPr>
                <w:sz w:val="18"/>
                <w:szCs w:val="18"/>
              </w:rPr>
              <w:t xml:space="preserve"> </w:t>
            </w:r>
            <w:r w:rsidR="00050558" w:rsidRPr="00A731AB">
              <w:rPr>
                <w:sz w:val="18"/>
                <w:szCs w:val="18"/>
              </w:rPr>
              <w:t>3.1.2;</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2116049670"/>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акции</w:t>
            </w:r>
            <w:r w:rsidR="00050558">
              <w:rPr>
                <w:sz w:val="18"/>
                <w:szCs w:val="18"/>
              </w:rPr>
              <w:t xml:space="preserve"> </w:t>
            </w:r>
            <w:r w:rsidR="00050558" w:rsidRPr="00A731AB">
              <w:rPr>
                <w:sz w:val="18"/>
                <w:szCs w:val="18"/>
              </w:rPr>
              <w:t>(доли)</w:t>
            </w:r>
            <w:r w:rsidR="00050558">
              <w:rPr>
                <w:sz w:val="18"/>
                <w:szCs w:val="18"/>
              </w:rPr>
              <w:t xml:space="preserve"> </w:t>
            </w:r>
            <w:r w:rsidR="00050558" w:rsidRPr="00A731AB">
              <w:rPr>
                <w:sz w:val="18"/>
                <w:szCs w:val="18"/>
              </w:rPr>
              <w:t>клиента</w:t>
            </w:r>
            <w:r w:rsidR="00050558">
              <w:rPr>
                <w:sz w:val="18"/>
                <w:szCs w:val="18"/>
              </w:rPr>
              <w:t xml:space="preserve"> </w:t>
            </w:r>
            <w:r w:rsidR="00050558" w:rsidRPr="00A731AB">
              <w:rPr>
                <w:sz w:val="18"/>
                <w:szCs w:val="18"/>
              </w:rPr>
              <w:t>обращаются</w:t>
            </w:r>
            <w:r w:rsidR="00050558">
              <w:rPr>
                <w:sz w:val="18"/>
                <w:szCs w:val="18"/>
              </w:rPr>
              <w:t xml:space="preserve"> </w:t>
            </w:r>
            <w:r w:rsidR="00050558" w:rsidRPr="00A731AB">
              <w:rPr>
                <w:sz w:val="18"/>
                <w:szCs w:val="18"/>
              </w:rPr>
              <w:t>на</w:t>
            </w:r>
            <w:r w:rsidR="00050558">
              <w:rPr>
                <w:sz w:val="18"/>
                <w:szCs w:val="18"/>
              </w:rPr>
              <w:t xml:space="preserve"> </w:t>
            </w:r>
            <w:r w:rsidR="00050558" w:rsidRPr="00A731AB">
              <w:rPr>
                <w:sz w:val="18"/>
                <w:szCs w:val="18"/>
              </w:rPr>
              <w:t>организованных</w:t>
            </w:r>
            <w:r w:rsidR="00050558">
              <w:rPr>
                <w:sz w:val="18"/>
                <w:szCs w:val="18"/>
              </w:rPr>
              <w:t xml:space="preserve"> </w:t>
            </w:r>
            <w:r w:rsidR="00050558" w:rsidRPr="00A731AB">
              <w:rPr>
                <w:sz w:val="18"/>
                <w:szCs w:val="18"/>
              </w:rPr>
              <w:t>торгах</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Российской</w:t>
            </w:r>
            <w:r w:rsidR="00050558">
              <w:rPr>
                <w:sz w:val="18"/>
                <w:szCs w:val="18"/>
              </w:rPr>
              <w:t xml:space="preserve"> </w:t>
            </w:r>
            <w:r w:rsidR="00050558" w:rsidRPr="00A731AB">
              <w:rPr>
                <w:sz w:val="18"/>
                <w:szCs w:val="18"/>
              </w:rPr>
              <w:t>Федерации</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на</w:t>
            </w:r>
            <w:r w:rsidR="00050558">
              <w:rPr>
                <w:sz w:val="18"/>
                <w:szCs w:val="18"/>
              </w:rPr>
              <w:t xml:space="preserve"> </w:t>
            </w:r>
            <w:r w:rsidR="00050558" w:rsidRPr="00A731AB">
              <w:rPr>
                <w:sz w:val="18"/>
                <w:szCs w:val="18"/>
              </w:rPr>
              <w:t>иностранной</w:t>
            </w:r>
            <w:r w:rsidR="00050558">
              <w:rPr>
                <w:sz w:val="18"/>
                <w:szCs w:val="18"/>
              </w:rPr>
              <w:t xml:space="preserve"> </w:t>
            </w:r>
            <w:r w:rsidR="00050558" w:rsidRPr="00A731AB">
              <w:rPr>
                <w:sz w:val="18"/>
                <w:szCs w:val="18"/>
              </w:rPr>
              <w:t>бирже;</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1577169413"/>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proofErr w:type="gramStart"/>
            <w:r w:rsidR="00050558" w:rsidRPr="00A731AB">
              <w:rPr>
                <w:sz w:val="18"/>
                <w:szCs w:val="18"/>
              </w:rPr>
              <w:t>акции</w:t>
            </w:r>
            <w:r w:rsidR="00050558">
              <w:rPr>
                <w:sz w:val="18"/>
                <w:szCs w:val="18"/>
              </w:rPr>
              <w:t xml:space="preserve"> </w:t>
            </w:r>
            <w:r w:rsidR="00050558" w:rsidRPr="00A731AB">
              <w:rPr>
                <w:sz w:val="18"/>
                <w:szCs w:val="18"/>
              </w:rPr>
              <w:t>(доли)</w:t>
            </w:r>
            <w:r w:rsidR="00050558">
              <w:rPr>
                <w:sz w:val="18"/>
                <w:szCs w:val="18"/>
              </w:rPr>
              <w:t xml:space="preserve"> </w:t>
            </w:r>
            <w:r w:rsidR="00050558" w:rsidRPr="00A731AB">
              <w:rPr>
                <w:sz w:val="18"/>
                <w:szCs w:val="18"/>
              </w:rPr>
              <w:t>организации</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структуры</w:t>
            </w:r>
            <w:r w:rsidR="00050558">
              <w:rPr>
                <w:sz w:val="18"/>
                <w:szCs w:val="18"/>
              </w:rPr>
              <w:t xml:space="preserve"> </w:t>
            </w:r>
            <w:r w:rsidR="00050558" w:rsidRPr="00A731AB">
              <w:rPr>
                <w:sz w:val="18"/>
                <w:szCs w:val="18"/>
              </w:rPr>
              <w:t>без</w:t>
            </w:r>
            <w:r w:rsidR="00050558">
              <w:rPr>
                <w:sz w:val="18"/>
                <w:szCs w:val="18"/>
              </w:rPr>
              <w:t xml:space="preserve"> </w:t>
            </w:r>
            <w:r w:rsidR="00050558" w:rsidRPr="00A731AB">
              <w:rPr>
                <w:sz w:val="18"/>
                <w:szCs w:val="18"/>
              </w:rPr>
              <w:t>образования</w:t>
            </w:r>
            <w:r w:rsidR="00050558">
              <w:rPr>
                <w:sz w:val="18"/>
                <w:szCs w:val="18"/>
              </w:rPr>
              <w:t xml:space="preserve"> </w:t>
            </w:r>
            <w:r w:rsidR="00050558" w:rsidRPr="00A731AB">
              <w:rPr>
                <w:sz w:val="18"/>
                <w:szCs w:val="18"/>
              </w:rPr>
              <w:t>юридического</w:t>
            </w:r>
            <w:r w:rsidR="00050558">
              <w:rPr>
                <w:sz w:val="18"/>
                <w:szCs w:val="18"/>
              </w:rPr>
              <w:t xml:space="preserve"> </w:t>
            </w:r>
            <w:r w:rsidR="00050558" w:rsidRPr="00A731AB">
              <w:rPr>
                <w:sz w:val="18"/>
                <w:szCs w:val="18"/>
              </w:rPr>
              <w:t>лица),</w:t>
            </w:r>
            <w:r w:rsidR="00050558">
              <w:rPr>
                <w:sz w:val="18"/>
                <w:szCs w:val="18"/>
              </w:rPr>
              <w:t xml:space="preserve"> </w:t>
            </w:r>
            <w:r w:rsidR="00050558" w:rsidRPr="00A731AB">
              <w:rPr>
                <w:sz w:val="18"/>
                <w:szCs w:val="18"/>
              </w:rPr>
              <w:t>которая</w:t>
            </w:r>
            <w:r w:rsidR="00050558">
              <w:rPr>
                <w:sz w:val="18"/>
                <w:szCs w:val="18"/>
              </w:rPr>
              <w:t xml:space="preserve"> </w:t>
            </w:r>
            <w:r w:rsidR="00050558" w:rsidRPr="00A731AB">
              <w:rPr>
                <w:sz w:val="18"/>
                <w:szCs w:val="18"/>
              </w:rPr>
              <w:t>прямо</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косвенно</w:t>
            </w:r>
            <w:r w:rsidR="00050558">
              <w:rPr>
                <w:sz w:val="18"/>
                <w:szCs w:val="18"/>
              </w:rPr>
              <w:t xml:space="preserve"> </w:t>
            </w:r>
            <w:r w:rsidR="00050558" w:rsidRPr="00A731AB">
              <w:rPr>
                <w:sz w:val="18"/>
                <w:szCs w:val="18"/>
              </w:rPr>
              <w:t>контролируется</w:t>
            </w:r>
            <w:r w:rsidR="00050558">
              <w:rPr>
                <w:sz w:val="18"/>
                <w:szCs w:val="18"/>
              </w:rPr>
              <w:t xml:space="preserve"> </w:t>
            </w:r>
            <w:r w:rsidR="00050558" w:rsidRPr="00A731AB">
              <w:rPr>
                <w:sz w:val="18"/>
                <w:szCs w:val="18"/>
              </w:rPr>
              <w:t>клиентом</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прямо</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косвенно</w:t>
            </w:r>
            <w:r w:rsidR="00050558">
              <w:rPr>
                <w:sz w:val="18"/>
                <w:szCs w:val="18"/>
              </w:rPr>
              <w:t xml:space="preserve"> </w:t>
            </w:r>
            <w:r w:rsidR="00050558" w:rsidRPr="00A731AB">
              <w:rPr>
                <w:sz w:val="18"/>
                <w:szCs w:val="18"/>
              </w:rPr>
              <w:t>контролирует</w:t>
            </w:r>
            <w:r w:rsidR="00050558">
              <w:rPr>
                <w:sz w:val="18"/>
                <w:szCs w:val="18"/>
              </w:rPr>
              <w:t xml:space="preserve"> </w:t>
            </w:r>
            <w:r w:rsidR="00050558" w:rsidRPr="00A731AB">
              <w:rPr>
                <w:sz w:val="18"/>
                <w:szCs w:val="18"/>
              </w:rPr>
              <w:t>такого</w:t>
            </w:r>
            <w:r w:rsidR="00050558">
              <w:rPr>
                <w:sz w:val="18"/>
                <w:szCs w:val="18"/>
              </w:rPr>
              <w:t xml:space="preserve"> </w:t>
            </w:r>
            <w:r w:rsidR="00050558" w:rsidRPr="00A731AB">
              <w:rPr>
                <w:sz w:val="18"/>
                <w:szCs w:val="18"/>
              </w:rPr>
              <w:t>клиента,</w:t>
            </w:r>
            <w:r w:rsidR="00050558">
              <w:rPr>
                <w:sz w:val="18"/>
                <w:szCs w:val="18"/>
              </w:rPr>
              <w:t xml:space="preserve"> </w:t>
            </w:r>
            <w:r w:rsidR="00050558" w:rsidRPr="00A731AB">
              <w:rPr>
                <w:sz w:val="18"/>
                <w:szCs w:val="18"/>
              </w:rPr>
              <w:t>обращаются</w:t>
            </w:r>
            <w:r w:rsidR="00050558">
              <w:rPr>
                <w:sz w:val="18"/>
                <w:szCs w:val="18"/>
              </w:rPr>
              <w:t xml:space="preserve"> </w:t>
            </w:r>
            <w:r w:rsidR="00050558" w:rsidRPr="00A731AB">
              <w:rPr>
                <w:sz w:val="18"/>
                <w:szCs w:val="18"/>
              </w:rPr>
              <w:t>на</w:t>
            </w:r>
            <w:r w:rsidR="00050558">
              <w:rPr>
                <w:sz w:val="18"/>
                <w:szCs w:val="18"/>
              </w:rPr>
              <w:t xml:space="preserve"> </w:t>
            </w:r>
            <w:r w:rsidR="00050558" w:rsidRPr="00A731AB">
              <w:rPr>
                <w:sz w:val="18"/>
                <w:szCs w:val="18"/>
              </w:rPr>
              <w:t>организованных</w:t>
            </w:r>
            <w:r w:rsidR="00050558">
              <w:rPr>
                <w:sz w:val="18"/>
                <w:szCs w:val="18"/>
              </w:rPr>
              <w:t xml:space="preserve"> </w:t>
            </w:r>
            <w:r w:rsidR="00050558" w:rsidRPr="00A731AB">
              <w:rPr>
                <w:sz w:val="18"/>
                <w:szCs w:val="18"/>
              </w:rPr>
              <w:t>торгах</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Российской</w:t>
            </w:r>
            <w:r w:rsidR="00050558">
              <w:rPr>
                <w:sz w:val="18"/>
                <w:szCs w:val="18"/>
              </w:rPr>
              <w:t xml:space="preserve"> </w:t>
            </w:r>
            <w:r w:rsidR="00050558" w:rsidRPr="00A731AB">
              <w:rPr>
                <w:sz w:val="18"/>
                <w:szCs w:val="18"/>
              </w:rPr>
              <w:t>Федерации</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на</w:t>
            </w:r>
            <w:r w:rsidR="00050558">
              <w:rPr>
                <w:sz w:val="18"/>
                <w:szCs w:val="18"/>
              </w:rPr>
              <w:t xml:space="preserve"> </w:t>
            </w:r>
            <w:r w:rsidR="00050558" w:rsidRPr="00A731AB">
              <w:rPr>
                <w:sz w:val="18"/>
                <w:szCs w:val="18"/>
              </w:rPr>
              <w:t>иностранной</w:t>
            </w:r>
            <w:r w:rsidR="00050558">
              <w:rPr>
                <w:sz w:val="18"/>
                <w:szCs w:val="18"/>
              </w:rPr>
              <w:t xml:space="preserve"> </w:t>
            </w:r>
            <w:r w:rsidR="00050558" w:rsidRPr="00A731AB">
              <w:rPr>
                <w:sz w:val="18"/>
                <w:szCs w:val="18"/>
              </w:rPr>
              <w:t>бирже</w:t>
            </w:r>
            <w:r w:rsidR="00050558">
              <w:rPr>
                <w:sz w:val="18"/>
                <w:szCs w:val="18"/>
              </w:rPr>
              <w:t xml:space="preserve"> </w:t>
            </w:r>
            <w:r w:rsidR="00050558" w:rsidRPr="00A731AB">
              <w:rPr>
                <w:sz w:val="18"/>
                <w:szCs w:val="18"/>
              </w:rPr>
              <w:t>(под</w:t>
            </w:r>
            <w:r w:rsidR="00050558">
              <w:rPr>
                <w:sz w:val="18"/>
                <w:szCs w:val="18"/>
              </w:rPr>
              <w:t xml:space="preserve"> </w:t>
            </w:r>
            <w:r w:rsidR="00050558" w:rsidRPr="00A731AB">
              <w:rPr>
                <w:sz w:val="18"/>
                <w:szCs w:val="18"/>
              </w:rPr>
              <w:t>прямым</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косвенным</w:t>
            </w:r>
            <w:r w:rsidR="00050558">
              <w:rPr>
                <w:sz w:val="18"/>
                <w:szCs w:val="18"/>
              </w:rPr>
              <w:t xml:space="preserve"> </w:t>
            </w:r>
            <w:r w:rsidR="00050558" w:rsidRPr="00A731AB">
              <w:rPr>
                <w:sz w:val="18"/>
                <w:szCs w:val="18"/>
              </w:rPr>
              <w:t>контролем</w:t>
            </w:r>
            <w:r w:rsidR="00050558">
              <w:rPr>
                <w:sz w:val="18"/>
                <w:szCs w:val="18"/>
              </w:rPr>
              <w:t xml:space="preserve"> </w:t>
            </w:r>
            <w:r w:rsidR="00050558" w:rsidRPr="00A731AB">
              <w:rPr>
                <w:sz w:val="18"/>
                <w:szCs w:val="18"/>
              </w:rPr>
              <w:t>понимается</w:t>
            </w:r>
            <w:r w:rsidR="00050558">
              <w:rPr>
                <w:sz w:val="18"/>
                <w:szCs w:val="18"/>
              </w:rPr>
              <w:t xml:space="preserve"> </w:t>
            </w:r>
            <w:r w:rsidR="00050558" w:rsidRPr="00A731AB">
              <w:rPr>
                <w:sz w:val="18"/>
                <w:szCs w:val="18"/>
              </w:rPr>
              <w:t>доля</w:t>
            </w:r>
            <w:r w:rsidR="00050558">
              <w:rPr>
                <w:sz w:val="18"/>
                <w:szCs w:val="18"/>
              </w:rPr>
              <w:t xml:space="preserve"> </w:t>
            </w:r>
            <w:r w:rsidR="00050558" w:rsidRPr="00A731AB">
              <w:rPr>
                <w:sz w:val="18"/>
                <w:szCs w:val="18"/>
              </w:rPr>
              <w:t>участия</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организации,</w:t>
            </w:r>
            <w:r w:rsidR="00050558">
              <w:rPr>
                <w:sz w:val="18"/>
                <w:szCs w:val="18"/>
              </w:rPr>
              <w:t xml:space="preserve"> </w:t>
            </w:r>
            <w:r w:rsidR="00050558" w:rsidRPr="00A731AB">
              <w:rPr>
                <w:sz w:val="18"/>
                <w:szCs w:val="18"/>
              </w:rPr>
              <w:t>составляющая</w:t>
            </w:r>
            <w:r w:rsidR="00050558">
              <w:rPr>
                <w:sz w:val="18"/>
                <w:szCs w:val="18"/>
              </w:rPr>
              <w:t xml:space="preserve"> </w:t>
            </w:r>
            <w:r w:rsidR="00050558" w:rsidRPr="00A731AB">
              <w:rPr>
                <w:sz w:val="18"/>
                <w:szCs w:val="18"/>
              </w:rPr>
              <w:t>более</w:t>
            </w:r>
            <w:r w:rsidR="00050558">
              <w:rPr>
                <w:sz w:val="18"/>
                <w:szCs w:val="18"/>
              </w:rPr>
              <w:t xml:space="preserve"> </w:t>
            </w:r>
            <w:r w:rsidR="00050558" w:rsidRPr="00A731AB">
              <w:rPr>
                <w:sz w:val="18"/>
                <w:szCs w:val="18"/>
              </w:rPr>
              <w:t>50</w:t>
            </w:r>
            <w:r w:rsidR="00050558">
              <w:rPr>
                <w:sz w:val="18"/>
                <w:szCs w:val="18"/>
              </w:rPr>
              <w:t xml:space="preserve"> </w:t>
            </w:r>
            <w:r w:rsidR="00050558" w:rsidRPr="00A731AB">
              <w:rPr>
                <w:sz w:val="18"/>
                <w:szCs w:val="18"/>
              </w:rPr>
              <w:t>процентов</w:t>
            </w:r>
            <w:r w:rsidR="00050558">
              <w:rPr>
                <w:sz w:val="18"/>
                <w:szCs w:val="18"/>
              </w:rPr>
              <w:t xml:space="preserve"> </w:t>
            </w:r>
            <w:r w:rsidR="00050558" w:rsidRPr="00A731AB">
              <w:rPr>
                <w:sz w:val="18"/>
                <w:szCs w:val="18"/>
              </w:rPr>
              <w:t>акций</w:t>
            </w:r>
            <w:r w:rsidR="00050558">
              <w:rPr>
                <w:sz w:val="18"/>
                <w:szCs w:val="18"/>
              </w:rPr>
              <w:t xml:space="preserve"> </w:t>
            </w:r>
            <w:r w:rsidR="00050558" w:rsidRPr="00A731AB">
              <w:rPr>
                <w:sz w:val="18"/>
                <w:szCs w:val="18"/>
              </w:rPr>
              <w:t>(долей)</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уставном</w:t>
            </w:r>
            <w:r w:rsidR="00050558">
              <w:rPr>
                <w:sz w:val="18"/>
                <w:szCs w:val="18"/>
              </w:rPr>
              <w:t xml:space="preserve"> </w:t>
            </w:r>
            <w:r w:rsidR="00050558" w:rsidRPr="00A731AB">
              <w:rPr>
                <w:sz w:val="18"/>
                <w:szCs w:val="18"/>
              </w:rPr>
              <w:t>(складочном)</w:t>
            </w:r>
            <w:r w:rsidR="00050558">
              <w:rPr>
                <w:sz w:val="18"/>
                <w:szCs w:val="18"/>
              </w:rPr>
              <w:t xml:space="preserve"> </w:t>
            </w:r>
            <w:r w:rsidR="00050558" w:rsidRPr="00A731AB">
              <w:rPr>
                <w:sz w:val="18"/>
                <w:szCs w:val="18"/>
              </w:rPr>
              <w:t>капитале);</w:t>
            </w:r>
            <w:proofErr w:type="gramEnd"/>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613832491"/>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proofErr w:type="gramStart"/>
            <w:r w:rsidR="00050558" w:rsidRPr="00A731AB">
              <w:rPr>
                <w:sz w:val="18"/>
                <w:szCs w:val="18"/>
              </w:rPr>
              <w:t>акции</w:t>
            </w:r>
            <w:r w:rsidR="00050558">
              <w:rPr>
                <w:sz w:val="18"/>
                <w:szCs w:val="18"/>
              </w:rPr>
              <w:t xml:space="preserve"> </w:t>
            </w:r>
            <w:r w:rsidR="00050558" w:rsidRPr="00A731AB">
              <w:rPr>
                <w:sz w:val="18"/>
                <w:szCs w:val="18"/>
              </w:rPr>
              <w:t>(доли)</w:t>
            </w:r>
            <w:r w:rsidR="00050558">
              <w:rPr>
                <w:sz w:val="18"/>
                <w:szCs w:val="18"/>
              </w:rPr>
              <w:t xml:space="preserve"> </w:t>
            </w:r>
            <w:r w:rsidR="00050558" w:rsidRPr="00A731AB">
              <w:rPr>
                <w:sz w:val="18"/>
                <w:szCs w:val="18"/>
              </w:rPr>
              <w:t>организации</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структуры</w:t>
            </w:r>
            <w:r w:rsidR="00050558">
              <w:rPr>
                <w:sz w:val="18"/>
                <w:szCs w:val="18"/>
              </w:rPr>
              <w:t xml:space="preserve"> </w:t>
            </w:r>
            <w:r w:rsidR="00050558" w:rsidRPr="00A731AB">
              <w:rPr>
                <w:sz w:val="18"/>
                <w:szCs w:val="18"/>
              </w:rPr>
              <w:t>без</w:t>
            </w:r>
            <w:r w:rsidR="00050558">
              <w:rPr>
                <w:sz w:val="18"/>
                <w:szCs w:val="18"/>
              </w:rPr>
              <w:t xml:space="preserve"> </w:t>
            </w:r>
            <w:r w:rsidR="00050558" w:rsidRPr="00A731AB">
              <w:rPr>
                <w:sz w:val="18"/>
                <w:szCs w:val="18"/>
              </w:rPr>
              <w:t>образования</w:t>
            </w:r>
            <w:r w:rsidR="00050558">
              <w:rPr>
                <w:sz w:val="18"/>
                <w:szCs w:val="18"/>
              </w:rPr>
              <w:t xml:space="preserve"> </w:t>
            </w:r>
            <w:r w:rsidR="00050558" w:rsidRPr="00A731AB">
              <w:rPr>
                <w:sz w:val="18"/>
                <w:szCs w:val="18"/>
              </w:rPr>
              <w:t>юридического</w:t>
            </w:r>
            <w:r w:rsidR="00050558">
              <w:rPr>
                <w:sz w:val="18"/>
                <w:szCs w:val="18"/>
              </w:rPr>
              <w:t xml:space="preserve"> </w:t>
            </w:r>
            <w:r w:rsidR="00050558" w:rsidRPr="00A731AB">
              <w:rPr>
                <w:sz w:val="18"/>
                <w:szCs w:val="18"/>
              </w:rPr>
              <w:t>лица),</w:t>
            </w:r>
            <w:r w:rsidR="00050558">
              <w:rPr>
                <w:sz w:val="18"/>
                <w:szCs w:val="18"/>
              </w:rPr>
              <w:t xml:space="preserve"> </w:t>
            </w:r>
            <w:r w:rsidR="00050558" w:rsidRPr="00A731AB">
              <w:rPr>
                <w:sz w:val="18"/>
                <w:szCs w:val="18"/>
              </w:rPr>
              <w:t>которая</w:t>
            </w:r>
            <w:r w:rsidR="00050558">
              <w:rPr>
                <w:sz w:val="18"/>
                <w:szCs w:val="18"/>
              </w:rPr>
              <w:t xml:space="preserve"> </w:t>
            </w:r>
            <w:r w:rsidR="00050558" w:rsidRPr="00A731AB">
              <w:rPr>
                <w:sz w:val="18"/>
                <w:szCs w:val="18"/>
              </w:rPr>
              <w:t>прямо</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косвенно</w:t>
            </w:r>
            <w:r w:rsidR="00050558">
              <w:rPr>
                <w:sz w:val="18"/>
                <w:szCs w:val="18"/>
              </w:rPr>
              <w:t xml:space="preserve"> </w:t>
            </w:r>
            <w:r w:rsidR="00050558" w:rsidRPr="00A731AB">
              <w:rPr>
                <w:sz w:val="18"/>
                <w:szCs w:val="18"/>
              </w:rPr>
              <w:t>контролируется</w:t>
            </w:r>
            <w:r w:rsidR="00050558">
              <w:rPr>
                <w:sz w:val="18"/>
                <w:szCs w:val="18"/>
              </w:rPr>
              <w:t xml:space="preserve"> </w:t>
            </w:r>
            <w:r w:rsidR="00050558" w:rsidRPr="00A731AB">
              <w:rPr>
                <w:sz w:val="18"/>
                <w:szCs w:val="18"/>
              </w:rPr>
              <w:t>другой</w:t>
            </w:r>
            <w:r w:rsidR="00050558">
              <w:rPr>
                <w:sz w:val="18"/>
                <w:szCs w:val="18"/>
              </w:rPr>
              <w:t xml:space="preserve"> </w:t>
            </w:r>
            <w:r w:rsidR="00050558" w:rsidRPr="00A731AB">
              <w:rPr>
                <w:sz w:val="18"/>
                <w:szCs w:val="18"/>
              </w:rPr>
              <w:t>организацией</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структурой</w:t>
            </w:r>
            <w:r w:rsidR="00050558">
              <w:rPr>
                <w:sz w:val="18"/>
                <w:szCs w:val="18"/>
              </w:rPr>
              <w:t xml:space="preserve"> </w:t>
            </w:r>
            <w:r w:rsidR="00050558" w:rsidRPr="00A731AB">
              <w:rPr>
                <w:sz w:val="18"/>
                <w:szCs w:val="18"/>
              </w:rPr>
              <w:t>без</w:t>
            </w:r>
            <w:r w:rsidR="00050558">
              <w:rPr>
                <w:sz w:val="18"/>
                <w:szCs w:val="18"/>
              </w:rPr>
              <w:t xml:space="preserve"> </w:t>
            </w:r>
            <w:r w:rsidR="00050558" w:rsidRPr="00A731AB">
              <w:rPr>
                <w:sz w:val="18"/>
                <w:szCs w:val="18"/>
              </w:rPr>
              <w:t>образования</w:t>
            </w:r>
            <w:r w:rsidR="00050558">
              <w:rPr>
                <w:sz w:val="18"/>
                <w:szCs w:val="18"/>
              </w:rPr>
              <w:t xml:space="preserve"> </w:t>
            </w:r>
            <w:r w:rsidR="00050558" w:rsidRPr="00A731AB">
              <w:rPr>
                <w:sz w:val="18"/>
                <w:szCs w:val="18"/>
              </w:rPr>
              <w:t>юридического</w:t>
            </w:r>
            <w:r w:rsidR="00050558">
              <w:rPr>
                <w:sz w:val="18"/>
                <w:szCs w:val="18"/>
              </w:rPr>
              <w:t xml:space="preserve"> </w:t>
            </w:r>
            <w:r w:rsidR="00050558" w:rsidRPr="00A731AB">
              <w:rPr>
                <w:sz w:val="18"/>
                <w:szCs w:val="18"/>
              </w:rPr>
              <w:t>лица),</w:t>
            </w:r>
            <w:r w:rsidR="00050558">
              <w:rPr>
                <w:sz w:val="18"/>
                <w:szCs w:val="18"/>
              </w:rPr>
              <w:t xml:space="preserve"> </w:t>
            </w:r>
            <w:r w:rsidR="00050558" w:rsidRPr="00A731AB">
              <w:rPr>
                <w:sz w:val="18"/>
                <w:szCs w:val="18"/>
              </w:rPr>
              <w:t>одновременно</w:t>
            </w:r>
            <w:r w:rsidR="00050558">
              <w:rPr>
                <w:sz w:val="18"/>
                <w:szCs w:val="18"/>
              </w:rPr>
              <w:t xml:space="preserve"> </w:t>
            </w:r>
            <w:r w:rsidR="00050558" w:rsidRPr="00A731AB">
              <w:rPr>
                <w:sz w:val="18"/>
                <w:szCs w:val="18"/>
              </w:rPr>
              <w:t>прямо</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косвенно</w:t>
            </w:r>
            <w:r w:rsidR="00050558">
              <w:rPr>
                <w:sz w:val="18"/>
                <w:szCs w:val="18"/>
              </w:rPr>
              <w:t xml:space="preserve"> </w:t>
            </w:r>
            <w:r w:rsidR="00050558" w:rsidRPr="00A731AB">
              <w:rPr>
                <w:sz w:val="18"/>
                <w:szCs w:val="18"/>
              </w:rPr>
              <w:t>контролирующей</w:t>
            </w:r>
            <w:r w:rsidR="00050558">
              <w:rPr>
                <w:sz w:val="18"/>
                <w:szCs w:val="18"/>
              </w:rPr>
              <w:t xml:space="preserve"> </w:t>
            </w:r>
            <w:r w:rsidR="00050558" w:rsidRPr="00A731AB">
              <w:rPr>
                <w:sz w:val="18"/>
                <w:szCs w:val="18"/>
              </w:rPr>
              <w:t>клиента,</w:t>
            </w:r>
            <w:r w:rsidR="00050558">
              <w:rPr>
                <w:sz w:val="18"/>
                <w:szCs w:val="18"/>
              </w:rPr>
              <w:t xml:space="preserve"> </w:t>
            </w:r>
            <w:r w:rsidR="00050558" w:rsidRPr="00A731AB">
              <w:rPr>
                <w:sz w:val="18"/>
                <w:szCs w:val="18"/>
              </w:rPr>
              <w:t>обращаются</w:t>
            </w:r>
            <w:r w:rsidR="00050558">
              <w:rPr>
                <w:sz w:val="18"/>
                <w:szCs w:val="18"/>
              </w:rPr>
              <w:t xml:space="preserve"> </w:t>
            </w:r>
            <w:r w:rsidR="00050558" w:rsidRPr="00A731AB">
              <w:rPr>
                <w:sz w:val="18"/>
                <w:szCs w:val="18"/>
              </w:rPr>
              <w:t>на</w:t>
            </w:r>
            <w:r w:rsidR="00050558">
              <w:rPr>
                <w:sz w:val="18"/>
                <w:szCs w:val="18"/>
              </w:rPr>
              <w:t xml:space="preserve"> </w:t>
            </w:r>
            <w:r w:rsidR="00050558" w:rsidRPr="00A731AB">
              <w:rPr>
                <w:sz w:val="18"/>
                <w:szCs w:val="18"/>
              </w:rPr>
              <w:t>организованных</w:t>
            </w:r>
            <w:r w:rsidR="00050558">
              <w:rPr>
                <w:sz w:val="18"/>
                <w:szCs w:val="18"/>
              </w:rPr>
              <w:t xml:space="preserve"> </w:t>
            </w:r>
            <w:r w:rsidR="00050558" w:rsidRPr="00A731AB">
              <w:rPr>
                <w:sz w:val="18"/>
                <w:szCs w:val="18"/>
              </w:rPr>
              <w:t>торгах</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Российской</w:t>
            </w:r>
            <w:r w:rsidR="00050558">
              <w:rPr>
                <w:sz w:val="18"/>
                <w:szCs w:val="18"/>
              </w:rPr>
              <w:t xml:space="preserve"> </w:t>
            </w:r>
            <w:r w:rsidR="00050558" w:rsidRPr="00A731AB">
              <w:rPr>
                <w:sz w:val="18"/>
                <w:szCs w:val="18"/>
              </w:rPr>
              <w:t>Федерации</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на</w:t>
            </w:r>
            <w:r w:rsidR="00050558">
              <w:rPr>
                <w:sz w:val="18"/>
                <w:szCs w:val="18"/>
              </w:rPr>
              <w:t xml:space="preserve"> </w:t>
            </w:r>
            <w:r w:rsidR="00050558" w:rsidRPr="00A731AB">
              <w:rPr>
                <w:sz w:val="18"/>
                <w:szCs w:val="18"/>
              </w:rPr>
              <w:t>иностранной</w:t>
            </w:r>
            <w:r w:rsidR="00050558">
              <w:rPr>
                <w:sz w:val="18"/>
                <w:szCs w:val="18"/>
              </w:rPr>
              <w:t xml:space="preserve"> </w:t>
            </w:r>
            <w:r w:rsidR="00050558" w:rsidRPr="00A731AB">
              <w:rPr>
                <w:sz w:val="18"/>
                <w:szCs w:val="18"/>
              </w:rPr>
              <w:t>бирже</w:t>
            </w:r>
            <w:r w:rsidR="00050558">
              <w:rPr>
                <w:sz w:val="18"/>
                <w:szCs w:val="18"/>
              </w:rPr>
              <w:t xml:space="preserve"> </w:t>
            </w:r>
            <w:r w:rsidR="00050558" w:rsidRPr="00A731AB">
              <w:rPr>
                <w:sz w:val="18"/>
                <w:szCs w:val="18"/>
              </w:rPr>
              <w:t>(под</w:t>
            </w:r>
            <w:r w:rsidR="00050558">
              <w:rPr>
                <w:sz w:val="18"/>
                <w:szCs w:val="18"/>
              </w:rPr>
              <w:t xml:space="preserve"> </w:t>
            </w:r>
            <w:r w:rsidR="00050558" w:rsidRPr="00A731AB">
              <w:rPr>
                <w:sz w:val="18"/>
                <w:szCs w:val="18"/>
              </w:rPr>
              <w:t>прямым</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косвенным</w:t>
            </w:r>
            <w:r w:rsidR="00050558">
              <w:rPr>
                <w:sz w:val="18"/>
                <w:szCs w:val="18"/>
              </w:rPr>
              <w:t xml:space="preserve"> </w:t>
            </w:r>
            <w:r w:rsidR="00050558" w:rsidRPr="00A731AB">
              <w:rPr>
                <w:sz w:val="18"/>
                <w:szCs w:val="18"/>
              </w:rPr>
              <w:t>контролем</w:t>
            </w:r>
            <w:r w:rsidR="00050558">
              <w:rPr>
                <w:sz w:val="18"/>
                <w:szCs w:val="18"/>
              </w:rPr>
              <w:t xml:space="preserve"> </w:t>
            </w:r>
            <w:r w:rsidR="00050558" w:rsidRPr="00A731AB">
              <w:rPr>
                <w:sz w:val="18"/>
                <w:szCs w:val="18"/>
              </w:rPr>
              <w:t>понимается</w:t>
            </w:r>
            <w:r w:rsidR="00050558">
              <w:rPr>
                <w:sz w:val="18"/>
                <w:szCs w:val="18"/>
              </w:rPr>
              <w:t xml:space="preserve"> </w:t>
            </w:r>
            <w:r w:rsidR="00050558" w:rsidRPr="00A731AB">
              <w:rPr>
                <w:sz w:val="18"/>
                <w:szCs w:val="18"/>
              </w:rPr>
              <w:t>доля</w:t>
            </w:r>
            <w:r w:rsidR="00050558">
              <w:rPr>
                <w:sz w:val="18"/>
                <w:szCs w:val="18"/>
              </w:rPr>
              <w:t xml:space="preserve"> </w:t>
            </w:r>
            <w:r w:rsidR="00050558" w:rsidRPr="00A731AB">
              <w:rPr>
                <w:sz w:val="18"/>
                <w:szCs w:val="18"/>
              </w:rPr>
              <w:t>участия</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организации,</w:t>
            </w:r>
            <w:r w:rsidR="00050558">
              <w:rPr>
                <w:sz w:val="18"/>
                <w:szCs w:val="18"/>
              </w:rPr>
              <w:t xml:space="preserve"> </w:t>
            </w:r>
            <w:r w:rsidR="00050558" w:rsidRPr="00A731AB">
              <w:rPr>
                <w:sz w:val="18"/>
                <w:szCs w:val="18"/>
              </w:rPr>
              <w:t>составляющая</w:t>
            </w:r>
            <w:r w:rsidR="00050558">
              <w:rPr>
                <w:sz w:val="18"/>
                <w:szCs w:val="18"/>
              </w:rPr>
              <w:t xml:space="preserve"> </w:t>
            </w:r>
            <w:r w:rsidR="00050558" w:rsidRPr="00A731AB">
              <w:rPr>
                <w:sz w:val="18"/>
                <w:szCs w:val="18"/>
              </w:rPr>
              <w:t>более</w:t>
            </w:r>
            <w:r w:rsidR="00050558">
              <w:rPr>
                <w:sz w:val="18"/>
                <w:szCs w:val="18"/>
              </w:rPr>
              <w:t xml:space="preserve"> </w:t>
            </w:r>
            <w:r w:rsidR="00050558" w:rsidRPr="00A731AB">
              <w:rPr>
                <w:sz w:val="18"/>
                <w:szCs w:val="18"/>
              </w:rPr>
              <w:t>50</w:t>
            </w:r>
            <w:r w:rsidR="00050558">
              <w:rPr>
                <w:sz w:val="18"/>
                <w:szCs w:val="18"/>
              </w:rPr>
              <w:t xml:space="preserve"> </w:t>
            </w:r>
            <w:r w:rsidR="00050558" w:rsidRPr="00A731AB">
              <w:rPr>
                <w:sz w:val="18"/>
                <w:szCs w:val="18"/>
              </w:rPr>
              <w:t>процентов</w:t>
            </w:r>
            <w:r w:rsidR="00050558">
              <w:rPr>
                <w:sz w:val="18"/>
                <w:szCs w:val="18"/>
              </w:rPr>
              <w:t xml:space="preserve"> </w:t>
            </w:r>
            <w:r w:rsidR="00050558" w:rsidRPr="00A731AB">
              <w:rPr>
                <w:sz w:val="18"/>
                <w:szCs w:val="18"/>
              </w:rPr>
              <w:t>акций</w:t>
            </w:r>
            <w:r w:rsidR="00050558">
              <w:rPr>
                <w:sz w:val="18"/>
                <w:szCs w:val="18"/>
              </w:rPr>
              <w:t xml:space="preserve"> </w:t>
            </w:r>
            <w:r w:rsidR="00050558" w:rsidRPr="00A731AB">
              <w:rPr>
                <w:sz w:val="18"/>
                <w:szCs w:val="18"/>
              </w:rPr>
              <w:t>(долей)</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уставном</w:t>
            </w:r>
            <w:r w:rsidR="00050558">
              <w:rPr>
                <w:sz w:val="18"/>
                <w:szCs w:val="18"/>
              </w:rPr>
              <w:t xml:space="preserve"> </w:t>
            </w:r>
            <w:r w:rsidR="00050558" w:rsidRPr="00A731AB">
              <w:rPr>
                <w:sz w:val="18"/>
                <w:szCs w:val="18"/>
              </w:rPr>
              <w:t>(складочном)</w:t>
            </w:r>
            <w:r w:rsidR="00050558">
              <w:rPr>
                <w:sz w:val="18"/>
                <w:szCs w:val="18"/>
              </w:rPr>
              <w:t xml:space="preserve"> </w:t>
            </w:r>
            <w:r w:rsidR="00050558" w:rsidRPr="00A731AB">
              <w:rPr>
                <w:sz w:val="18"/>
                <w:szCs w:val="18"/>
              </w:rPr>
              <w:t>капитале);</w:t>
            </w:r>
            <w:proofErr w:type="gramEnd"/>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1684466117"/>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клиент</w:t>
            </w:r>
            <w:r w:rsidR="00050558">
              <w:rPr>
                <w:sz w:val="18"/>
                <w:szCs w:val="18"/>
              </w:rPr>
              <w:t xml:space="preserve"> </w:t>
            </w:r>
            <w:r w:rsidR="00050558" w:rsidRPr="00A731AB">
              <w:rPr>
                <w:sz w:val="18"/>
                <w:szCs w:val="18"/>
              </w:rPr>
              <w:t>исполняет</w:t>
            </w:r>
            <w:r w:rsidR="00050558">
              <w:rPr>
                <w:sz w:val="18"/>
                <w:szCs w:val="18"/>
              </w:rPr>
              <w:t xml:space="preserve"> </w:t>
            </w:r>
            <w:r w:rsidR="00050558" w:rsidRPr="00A731AB">
              <w:rPr>
                <w:sz w:val="18"/>
                <w:szCs w:val="18"/>
              </w:rPr>
              <w:t>функции</w:t>
            </w:r>
            <w:r w:rsidR="00050558">
              <w:rPr>
                <w:sz w:val="18"/>
                <w:szCs w:val="18"/>
              </w:rPr>
              <w:t xml:space="preserve"> </w:t>
            </w:r>
            <w:r w:rsidR="00050558" w:rsidRPr="00A731AB">
              <w:rPr>
                <w:sz w:val="18"/>
                <w:szCs w:val="18"/>
              </w:rPr>
              <w:t>центрального</w:t>
            </w:r>
            <w:r w:rsidR="00050558">
              <w:rPr>
                <w:sz w:val="18"/>
                <w:szCs w:val="18"/>
              </w:rPr>
              <w:t xml:space="preserve"> </w:t>
            </w:r>
            <w:r w:rsidR="00050558" w:rsidRPr="00A731AB">
              <w:rPr>
                <w:sz w:val="18"/>
                <w:szCs w:val="18"/>
              </w:rPr>
              <w:t>банка,</w:t>
            </w:r>
            <w:r w:rsidR="00050558">
              <w:rPr>
                <w:sz w:val="18"/>
                <w:szCs w:val="18"/>
              </w:rPr>
              <w:t xml:space="preserve"> </w:t>
            </w:r>
            <w:r w:rsidR="00050558" w:rsidRPr="00A731AB">
              <w:rPr>
                <w:sz w:val="18"/>
                <w:szCs w:val="18"/>
              </w:rPr>
              <w:t>является</w:t>
            </w:r>
            <w:r w:rsidR="00050558">
              <w:rPr>
                <w:sz w:val="18"/>
                <w:szCs w:val="18"/>
              </w:rPr>
              <w:t xml:space="preserve"> </w:t>
            </w:r>
            <w:r w:rsidR="00050558" w:rsidRPr="00A731AB">
              <w:rPr>
                <w:sz w:val="18"/>
                <w:szCs w:val="18"/>
              </w:rPr>
              <w:t>государственным</w:t>
            </w:r>
            <w:r w:rsidR="00050558">
              <w:rPr>
                <w:sz w:val="18"/>
                <w:szCs w:val="18"/>
              </w:rPr>
              <w:t xml:space="preserve"> </w:t>
            </w:r>
            <w:r w:rsidR="00050558" w:rsidRPr="00A731AB">
              <w:rPr>
                <w:sz w:val="18"/>
                <w:szCs w:val="18"/>
              </w:rPr>
              <w:t>учреждением,</w:t>
            </w:r>
            <w:r w:rsidR="00050558">
              <w:rPr>
                <w:sz w:val="18"/>
                <w:szCs w:val="18"/>
              </w:rPr>
              <w:t xml:space="preserve"> </w:t>
            </w:r>
            <w:r w:rsidR="00050558" w:rsidRPr="00A731AB">
              <w:rPr>
                <w:sz w:val="18"/>
                <w:szCs w:val="18"/>
              </w:rPr>
              <w:t>международной</w:t>
            </w:r>
            <w:r w:rsidR="00050558">
              <w:rPr>
                <w:sz w:val="18"/>
                <w:szCs w:val="18"/>
              </w:rPr>
              <w:t xml:space="preserve"> </w:t>
            </w:r>
            <w:r w:rsidR="00050558" w:rsidRPr="00A731AB">
              <w:rPr>
                <w:sz w:val="18"/>
                <w:szCs w:val="18"/>
              </w:rPr>
              <w:t>организацией</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100</w:t>
            </w:r>
            <w:r w:rsidR="00050558">
              <w:rPr>
                <w:sz w:val="18"/>
                <w:szCs w:val="18"/>
              </w:rPr>
              <w:t xml:space="preserve"> </w:t>
            </w:r>
            <w:r w:rsidR="00050558" w:rsidRPr="00A731AB">
              <w:rPr>
                <w:sz w:val="18"/>
                <w:szCs w:val="18"/>
              </w:rPr>
              <w:t>процентов</w:t>
            </w:r>
            <w:r w:rsidR="00050558">
              <w:rPr>
                <w:sz w:val="18"/>
                <w:szCs w:val="18"/>
              </w:rPr>
              <w:t xml:space="preserve"> </w:t>
            </w:r>
            <w:r w:rsidR="00050558" w:rsidRPr="00A731AB">
              <w:rPr>
                <w:sz w:val="18"/>
                <w:szCs w:val="18"/>
              </w:rPr>
              <w:t>долей</w:t>
            </w:r>
            <w:r w:rsidR="00050558">
              <w:rPr>
                <w:sz w:val="18"/>
                <w:szCs w:val="18"/>
              </w:rPr>
              <w:t xml:space="preserve"> </w:t>
            </w:r>
            <w:r w:rsidR="00050558" w:rsidRPr="00A731AB">
              <w:rPr>
                <w:sz w:val="18"/>
                <w:szCs w:val="18"/>
              </w:rPr>
              <w:t>(акций)</w:t>
            </w:r>
            <w:r w:rsidR="00050558">
              <w:rPr>
                <w:sz w:val="18"/>
                <w:szCs w:val="18"/>
              </w:rPr>
              <w:t xml:space="preserve"> </w:t>
            </w:r>
            <w:r w:rsidR="00050558" w:rsidRPr="00A731AB">
              <w:rPr>
                <w:sz w:val="18"/>
                <w:szCs w:val="18"/>
              </w:rPr>
              <w:t>участия</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уставном</w:t>
            </w:r>
            <w:r w:rsidR="00050558">
              <w:rPr>
                <w:sz w:val="18"/>
                <w:szCs w:val="18"/>
              </w:rPr>
              <w:t xml:space="preserve"> </w:t>
            </w:r>
            <w:r w:rsidR="00050558" w:rsidRPr="00A731AB">
              <w:rPr>
                <w:sz w:val="18"/>
                <w:szCs w:val="18"/>
              </w:rPr>
              <w:t>(складочном)</w:t>
            </w:r>
            <w:r w:rsidR="00050558">
              <w:rPr>
                <w:sz w:val="18"/>
                <w:szCs w:val="18"/>
              </w:rPr>
              <w:t xml:space="preserve"> </w:t>
            </w:r>
            <w:r w:rsidR="00050558" w:rsidRPr="00A731AB">
              <w:rPr>
                <w:sz w:val="18"/>
                <w:szCs w:val="18"/>
              </w:rPr>
              <w:t>капитале</w:t>
            </w:r>
            <w:r w:rsidR="00050558">
              <w:rPr>
                <w:sz w:val="18"/>
                <w:szCs w:val="18"/>
              </w:rPr>
              <w:t xml:space="preserve"> </w:t>
            </w:r>
            <w:r w:rsidR="00050558" w:rsidRPr="00A731AB">
              <w:rPr>
                <w:sz w:val="18"/>
                <w:szCs w:val="18"/>
              </w:rPr>
              <w:t>клиента</w:t>
            </w:r>
            <w:r w:rsidR="00050558">
              <w:rPr>
                <w:sz w:val="18"/>
                <w:szCs w:val="18"/>
              </w:rPr>
              <w:t xml:space="preserve"> </w:t>
            </w:r>
            <w:r w:rsidR="00050558" w:rsidRPr="00A731AB">
              <w:rPr>
                <w:sz w:val="18"/>
                <w:szCs w:val="18"/>
              </w:rPr>
              <w:t>принадлежит</w:t>
            </w:r>
            <w:r w:rsidR="00050558">
              <w:rPr>
                <w:sz w:val="18"/>
                <w:szCs w:val="18"/>
              </w:rPr>
              <w:t xml:space="preserve"> </w:t>
            </w:r>
            <w:r w:rsidR="00050558" w:rsidRPr="00A731AB">
              <w:rPr>
                <w:sz w:val="18"/>
                <w:szCs w:val="18"/>
              </w:rPr>
              <w:t>одному</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нескольким</w:t>
            </w:r>
            <w:r w:rsidR="00050558">
              <w:rPr>
                <w:sz w:val="18"/>
                <w:szCs w:val="18"/>
              </w:rPr>
              <w:t xml:space="preserve"> </w:t>
            </w:r>
            <w:r w:rsidR="00050558" w:rsidRPr="00A731AB">
              <w:rPr>
                <w:sz w:val="18"/>
                <w:szCs w:val="18"/>
              </w:rPr>
              <w:t>из</w:t>
            </w:r>
            <w:r w:rsidR="00050558">
              <w:rPr>
                <w:sz w:val="18"/>
                <w:szCs w:val="18"/>
              </w:rPr>
              <w:t xml:space="preserve"> </w:t>
            </w:r>
            <w:r w:rsidR="00050558" w:rsidRPr="00A731AB">
              <w:rPr>
                <w:sz w:val="18"/>
                <w:szCs w:val="18"/>
              </w:rPr>
              <w:t>перечисленных</w:t>
            </w:r>
            <w:r w:rsidR="00050558">
              <w:rPr>
                <w:sz w:val="18"/>
                <w:szCs w:val="18"/>
              </w:rPr>
              <w:t xml:space="preserve"> </w:t>
            </w:r>
            <w:r w:rsidR="00050558" w:rsidRPr="00A731AB">
              <w:rPr>
                <w:sz w:val="18"/>
                <w:szCs w:val="18"/>
              </w:rPr>
              <w:t>организаций;</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2016138836"/>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клиент</w:t>
            </w:r>
            <w:r w:rsidR="00050558">
              <w:rPr>
                <w:sz w:val="18"/>
                <w:szCs w:val="18"/>
              </w:rPr>
              <w:t xml:space="preserve"> </w:t>
            </w:r>
            <w:r w:rsidR="00050558" w:rsidRPr="00A731AB">
              <w:rPr>
                <w:sz w:val="18"/>
                <w:szCs w:val="18"/>
              </w:rPr>
              <w:t>создан</w:t>
            </w:r>
            <w:r w:rsidR="00050558">
              <w:rPr>
                <w:sz w:val="18"/>
                <w:szCs w:val="18"/>
              </w:rPr>
              <w:t xml:space="preserve"> </w:t>
            </w:r>
            <w:r w:rsidR="00050558" w:rsidRPr="00A731AB">
              <w:rPr>
                <w:sz w:val="18"/>
                <w:szCs w:val="18"/>
              </w:rPr>
              <w:t>для</w:t>
            </w:r>
            <w:r w:rsidR="00050558">
              <w:rPr>
                <w:sz w:val="18"/>
                <w:szCs w:val="18"/>
              </w:rPr>
              <w:t xml:space="preserve"> </w:t>
            </w:r>
            <w:r w:rsidR="00050558" w:rsidRPr="00A731AB">
              <w:rPr>
                <w:sz w:val="18"/>
                <w:szCs w:val="18"/>
              </w:rPr>
              <w:t>целей</w:t>
            </w:r>
            <w:r w:rsidR="00050558">
              <w:rPr>
                <w:sz w:val="18"/>
                <w:szCs w:val="18"/>
              </w:rPr>
              <w:t xml:space="preserve"> </w:t>
            </w:r>
            <w:r w:rsidR="00050558" w:rsidRPr="00A731AB">
              <w:rPr>
                <w:sz w:val="18"/>
                <w:szCs w:val="18"/>
              </w:rPr>
              <w:t>прямого</w:t>
            </w:r>
            <w:r w:rsidR="00050558">
              <w:rPr>
                <w:sz w:val="18"/>
                <w:szCs w:val="18"/>
              </w:rPr>
              <w:t xml:space="preserve"> </w:t>
            </w:r>
            <w:r w:rsidR="00050558" w:rsidRPr="00A731AB">
              <w:rPr>
                <w:sz w:val="18"/>
                <w:szCs w:val="18"/>
              </w:rPr>
              <w:t>владения</w:t>
            </w:r>
            <w:r w:rsidR="00050558">
              <w:rPr>
                <w:sz w:val="18"/>
                <w:szCs w:val="18"/>
              </w:rPr>
              <w:t xml:space="preserve"> </w:t>
            </w:r>
            <w:r w:rsidR="00050558" w:rsidRPr="00A731AB">
              <w:rPr>
                <w:sz w:val="18"/>
                <w:szCs w:val="18"/>
              </w:rPr>
              <w:t>обращающимися</w:t>
            </w:r>
            <w:r w:rsidR="00050558">
              <w:rPr>
                <w:sz w:val="18"/>
                <w:szCs w:val="18"/>
              </w:rPr>
              <w:t xml:space="preserve"> </w:t>
            </w:r>
            <w:r w:rsidR="00050558" w:rsidRPr="00A731AB">
              <w:rPr>
                <w:sz w:val="18"/>
                <w:szCs w:val="18"/>
              </w:rPr>
              <w:t>акциями</w:t>
            </w:r>
            <w:r w:rsidR="00050558">
              <w:rPr>
                <w:sz w:val="18"/>
                <w:szCs w:val="18"/>
              </w:rPr>
              <w:t xml:space="preserve"> </w:t>
            </w:r>
            <w:r w:rsidR="00050558" w:rsidRPr="00A731AB">
              <w:rPr>
                <w:sz w:val="18"/>
                <w:szCs w:val="18"/>
              </w:rPr>
              <w:t>(долями)</w:t>
            </w:r>
            <w:r w:rsidR="00050558">
              <w:rPr>
                <w:sz w:val="18"/>
                <w:szCs w:val="18"/>
              </w:rPr>
              <w:t xml:space="preserve"> </w:t>
            </w:r>
            <w:r w:rsidR="00050558" w:rsidRPr="00A731AB">
              <w:rPr>
                <w:sz w:val="18"/>
                <w:szCs w:val="18"/>
              </w:rPr>
              <w:t>организаций,</w:t>
            </w:r>
            <w:r w:rsidR="00050558">
              <w:rPr>
                <w:sz w:val="18"/>
                <w:szCs w:val="18"/>
              </w:rPr>
              <w:t xml:space="preserve"> </w:t>
            </w:r>
            <w:r w:rsidR="00050558" w:rsidRPr="00A731AB">
              <w:rPr>
                <w:sz w:val="18"/>
                <w:szCs w:val="18"/>
              </w:rPr>
              <w:t>которые</w:t>
            </w:r>
            <w:r w:rsidR="00050558">
              <w:rPr>
                <w:sz w:val="18"/>
                <w:szCs w:val="18"/>
              </w:rPr>
              <w:t xml:space="preserve"> </w:t>
            </w:r>
            <w:r w:rsidR="00050558" w:rsidRPr="00A731AB">
              <w:rPr>
                <w:sz w:val="18"/>
                <w:szCs w:val="18"/>
              </w:rPr>
              <w:t>не</w:t>
            </w:r>
            <w:r w:rsidR="00050558">
              <w:rPr>
                <w:sz w:val="18"/>
                <w:szCs w:val="18"/>
              </w:rPr>
              <w:t xml:space="preserve"> </w:t>
            </w:r>
            <w:r w:rsidR="00050558" w:rsidRPr="00A731AB">
              <w:rPr>
                <w:sz w:val="18"/>
                <w:szCs w:val="18"/>
              </w:rPr>
              <w:t>являются</w:t>
            </w:r>
            <w:r w:rsidR="00050558">
              <w:rPr>
                <w:sz w:val="18"/>
                <w:szCs w:val="18"/>
              </w:rPr>
              <w:t xml:space="preserve"> </w:t>
            </w:r>
            <w:r w:rsidR="00050558" w:rsidRPr="00A731AB">
              <w:rPr>
                <w:sz w:val="18"/>
                <w:szCs w:val="18"/>
              </w:rPr>
              <w:t>организациями</w:t>
            </w:r>
            <w:r w:rsidR="00050558">
              <w:rPr>
                <w:sz w:val="18"/>
                <w:szCs w:val="18"/>
              </w:rPr>
              <w:t xml:space="preserve"> </w:t>
            </w:r>
            <w:r w:rsidR="00050558" w:rsidRPr="00A731AB">
              <w:rPr>
                <w:sz w:val="18"/>
                <w:szCs w:val="18"/>
              </w:rPr>
              <w:t>финансового</w:t>
            </w:r>
            <w:r w:rsidR="00050558">
              <w:rPr>
                <w:sz w:val="18"/>
                <w:szCs w:val="18"/>
              </w:rPr>
              <w:t xml:space="preserve"> </w:t>
            </w:r>
            <w:r w:rsidR="00050558" w:rsidRPr="00A731AB">
              <w:rPr>
                <w:sz w:val="18"/>
                <w:szCs w:val="18"/>
              </w:rPr>
              <w:t>рынка,</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для</w:t>
            </w:r>
            <w:r w:rsidR="00050558">
              <w:rPr>
                <w:sz w:val="18"/>
                <w:szCs w:val="18"/>
              </w:rPr>
              <w:t xml:space="preserve"> </w:t>
            </w:r>
            <w:r w:rsidR="00050558" w:rsidRPr="00A731AB">
              <w:rPr>
                <w:sz w:val="18"/>
                <w:szCs w:val="18"/>
              </w:rPr>
              <w:t>целей</w:t>
            </w:r>
            <w:r w:rsidR="00050558">
              <w:rPr>
                <w:sz w:val="18"/>
                <w:szCs w:val="18"/>
              </w:rPr>
              <w:t xml:space="preserve"> </w:t>
            </w:r>
            <w:r w:rsidR="00050558" w:rsidRPr="00A731AB">
              <w:rPr>
                <w:sz w:val="18"/>
                <w:szCs w:val="18"/>
              </w:rPr>
              <w:t>финансирования</w:t>
            </w:r>
            <w:r w:rsidR="00050558">
              <w:rPr>
                <w:sz w:val="18"/>
                <w:szCs w:val="18"/>
              </w:rPr>
              <w:t xml:space="preserve"> </w:t>
            </w:r>
            <w:r w:rsidR="00050558" w:rsidRPr="00A731AB">
              <w:rPr>
                <w:sz w:val="18"/>
                <w:szCs w:val="18"/>
              </w:rPr>
              <w:t>таких</w:t>
            </w:r>
            <w:r w:rsidR="00050558">
              <w:rPr>
                <w:sz w:val="18"/>
                <w:szCs w:val="18"/>
              </w:rPr>
              <w:t xml:space="preserve"> </w:t>
            </w:r>
            <w:r w:rsidR="00050558" w:rsidRPr="00A731AB">
              <w:rPr>
                <w:sz w:val="18"/>
                <w:szCs w:val="18"/>
              </w:rPr>
              <w:t>организаций,</w:t>
            </w:r>
            <w:r w:rsidR="00050558">
              <w:rPr>
                <w:sz w:val="18"/>
                <w:szCs w:val="18"/>
              </w:rPr>
              <w:t xml:space="preserve"> </w:t>
            </w:r>
            <w:r w:rsidR="00050558" w:rsidRPr="00A731AB">
              <w:rPr>
                <w:sz w:val="18"/>
                <w:szCs w:val="18"/>
              </w:rPr>
              <w:t>за</w:t>
            </w:r>
            <w:r w:rsidR="00050558">
              <w:rPr>
                <w:sz w:val="18"/>
                <w:szCs w:val="18"/>
              </w:rPr>
              <w:t xml:space="preserve"> </w:t>
            </w:r>
            <w:r w:rsidR="00050558" w:rsidRPr="00A731AB">
              <w:rPr>
                <w:sz w:val="18"/>
                <w:szCs w:val="18"/>
              </w:rPr>
              <w:t>исключением</w:t>
            </w:r>
            <w:r w:rsidR="00050558">
              <w:rPr>
                <w:sz w:val="18"/>
                <w:szCs w:val="18"/>
              </w:rPr>
              <w:t xml:space="preserve"> </w:t>
            </w:r>
            <w:r w:rsidR="00050558" w:rsidRPr="00A731AB">
              <w:rPr>
                <w:sz w:val="18"/>
                <w:szCs w:val="18"/>
              </w:rPr>
              <w:t>клиентов,</w:t>
            </w:r>
            <w:r w:rsidR="00050558">
              <w:rPr>
                <w:sz w:val="18"/>
                <w:szCs w:val="18"/>
              </w:rPr>
              <w:t xml:space="preserve"> </w:t>
            </w:r>
            <w:r w:rsidR="00050558" w:rsidRPr="00A731AB">
              <w:rPr>
                <w:sz w:val="18"/>
                <w:szCs w:val="18"/>
              </w:rPr>
              <w:t>владеющих</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осуществляющих</w:t>
            </w:r>
            <w:r w:rsidR="00050558">
              <w:rPr>
                <w:sz w:val="18"/>
                <w:szCs w:val="18"/>
              </w:rPr>
              <w:t xml:space="preserve"> </w:t>
            </w:r>
            <w:r w:rsidR="00050558" w:rsidRPr="00A731AB">
              <w:rPr>
                <w:sz w:val="18"/>
                <w:szCs w:val="18"/>
              </w:rPr>
              <w:t>финансирование</w:t>
            </w:r>
            <w:r w:rsidR="00050558">
              <w:rPr>
                <w:sz w:val="18"/>
                <w:szCs w:val="18"/>
              </w:rPr>
              <w:t xml:space="preserve"> </w:t>
            </w:r>
            <w:r w:rsidR="00050558" w:rsidRPr="00A731AB">
              <w:rPr>
                <w:sz w:val="18"/>
                <w:szCs w:val="18"/>
              </w:rPr>
              <w:t>таких</w:t>
            </w:r>
            <w:r w:rsidR="00050558">
              <w:rPr>
                <w:sz w:val="18"/>
                <w:szCs w:val="18"/>
              </w:rPr>
              <w:t xml:space="preserve"> </w:t>
            </w:r>
            <w:r w:rsidR="00050558" w:rsidRPr="00A731AB">
              <w:rPr>
                <w:sz w:val="18"/>
                <w:szCs w:val="18"/>
              </w:rPr>
              <w:t>организаций</w:t>
            </w:r>
            <w:r w:rsidR="00050558">
              <w:rPr>
                <w:sz w:val="18"/>
                <w:szCs w:val="18"/>
              </w:rPr>
              <w:t xml:space="preserve"> </w:t>
            </w:r>
            <w:r w:rsidR="00050558" w:rsidRPr="00A731AB">
              <w:rPr>
                <w:sz w:val="18"/>
                <w:szCs w:val="18"/>
              </w:rPr>
              <w:t>исключительно</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инвестиционных</w:t>
            </w:r>
            <w:r w:rsidR="00050558">
              <w:rPr>
                <w:sz w:val="18"/>
                <w:szCs w:val="18"/>
              </w:rPr>
              <w:t xml:space="preserve"> </w:t>
            </w:r>
            <w:r w:rsidR="00050558" w:rsidRPr="00A731AB">
              <w:rPr>
                <w:sz w:val="18"/>
                <w:szCs w:val="18"/>
              </w:rPr>
              <w:t>целях;</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148490078"/>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клиент</w:t>
            </w:r>
            <w:r w:rsidR="00050558">
              <w:rPr>
                <w:sz w:val="18"/>
                <w:szCs w:val="18"/>
              </w:rPr>
              <w:t xml:space="preserve"> </w:t>
            </w:r>
            <w:r w:rsidR="00050558" w:rsidRPr="00A731AB">
              <w:rPr>
                <w:sz w:val="18"/>
                <w:szCs w:val="18"/>
              </w:rPr>
              <w:t>является</w:t>
            </w:r>
            <w:r w:rsidR="00050558">
              <w:rPr>
                <w:sz w:val="18"/>
                <w:szCs w:val="18"/>
              </w:rPr>
              <w:t xml:space="preserve"> </w:t>
            </w:r>
            <w:r w:rsidR="00050558" w:rsidRPr="00A731AB">
              <w:rPr>
                <w:sz w:val="18"/>
                <w:szCs w:val="18"/>
              </w:rPr>
              <w:t>вновь</w:t>
            </w:r>
            <w:r w:rsidR="00050558">
              <w:rPr>
                <w:sz w:val="18"/>
                <w:szCs w:val="18"/>
              </w:rPr>
              <w:t xml:space="preserve"> </w:t>
            </w:r>
            <w:r w:rsidR="00050558" w:rsidRPr="00A731AB">
              <w:rPr>
                <w:sz w:val="18"/>
                <w:szCs w:val="18"/>
              </w:rPr>
              <w:t>созданным</w:t>
            </w:r>
            <w:r w:rsidR="00050558">
              <w:rPr>
                <w:sz w:val="18"/>
                <w:szCs w:val="18"/>
              </w:rPr>
              <w:t xml:space="preserve"> </w:t>
            </w:r>
            <w:r w:rsidR="00050558" w:rsidRPr="00A731AB">
              <w:rPr>
                <w:sz w:val="18"/>
                <w:szCs w:val="18"/>
              </w:rPr>
              <w:t>лицом;</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883787425"/>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клиент</w:t>
            </w:r>
            <w:r w:rsidR="00050558">
              <w:rPr>
                <w:sz w:val="18"/>
                <w:szCs w:val="18"/>
              </w:rPr>
              <w:t xml:space="preserve"> </w:t>
            </w:r>
            <w:r w:rsidR="00050558" w:rsidRPr="00A731AB">
              <w:rPr>
                <w:sz w:val="18"/>
                <w:szCs w:val="18"/>
              </w:rPr>
              <w:t>не</w:t>
            </w:r>
            <w:r w:rsidR="00050558">
              <w:rPr>
                <w:sz w:val="18"/>
                <w:szCs w:val="18"/>
              </w:rPr>
              <w:t xml:space="preserve"> </w:t>
            </w:r>
            <w:r w:rsidR="00050558" w:rsidRPr="00A731AB">
              <w:rPr>
                <w:sz w:val="18"/>
                <w:szCs w:val="18"/>
              </w:rPr>
              <w:t>являлся</w:t>
            </w:r>
            <w:r w:rsidR="00050558">
              <w:rPr>
                <w:sz w:val="18"/>
                <w:szCs w:val="18"/>
              </w:rPr>
              <w:t xml:space="preserve"> </w:t>
            </w:r>
            <w:r w:rsidR="00050558" w:rsidRPr="00A731AB">
              <w:rPr>
                <w:sz w:val="18"/>
                <w:szCs w:val="18"/>
              </w:rPr>
              <w:t>организацией</w:t>
            </w:r>
            <w:r w:rsidR="00050558">
              <w:rPr>
                <w:sz w:val="18"/>
                <w:szCs w:val="18"/>
              </w:rPr>
              <w:t xml:space="preserve"> </w:t>
            </w:r>
            <w:r w:rsidR="00050558" w:rsidRPr="00A731AB">
              <w:rPr>
                <w:sz w:val="18"/>
                <w:szCs w:val="18"/>
              </w:rPr>
              <w:t>финансового</w:t>
            </w:r>
            <w:r w:rsidR="00050558">
              <w:rPr>
                <w:sz w:val="18"/>
                <w:szCs w:val="18"/>
              </w:rPr>
              <w:t xml:space="preserve"> </w:t>
            </w:r>
            <w:r w:rsidR="00050558" w:rsidRPr="00A731AB">
              <w:rPr>
                <w:sz w:val="18"/>
                <w:szCs w:val="18"/>
              </w:rPr>
              <w:t>рынка</w:t>
            </w:r>
            <w:r w:rsidR="00050558" w:rsidRPr="00A731AB">
              <w:rPr>
                <w:rStyle w:val="a5"/>
                <w:sz w:val="18"/>
                <w:szCs w:val="18"/>
              </w:rPr>
              <w:footnoteReference w:id="1"/>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течение</w:t>
            </w:r>
            <w:r w:rsidR="00050558">
              <w:rPr>
                <w:sz w:val="18"/>
                <w:szCs w:val="18"/>
              </w:rPr>
              <w:t xml:space="preserve"> </w:t>
            </w:r>
            <w:r w:rsidR="00050558" w:rsidRPr="00A731AB">
              <w:rPr>
                <w:sz w:val="18"/>
                <w:szCs w:val="18"/>
              </w:rPr>
              <w:t>предыдущих</w:t>
            </w:r>
            <w:r w:rsidR="00050558">
              <w:rPr>
                <w:sz w:val="18"/>
                <w:szCs w:val="18"/>
              </w:rPr>
              <w:t xml:space="preserve"> </w:t>
            </w:r>
            <w:r w:rsidR="00050558" w:rsidRPr="00A731AB">
              <w:rPr>
                <w:sz w:val="18"/>
                <w:szCs w:val="18"/>
              </w:rPr>
              <w:t>5</w:t>
            </w:r>
            <w:r w:rsidR="00050558">
              <w:rPr>
                <w:sz w:val="18"/>
                <w:szCs w:val="18"/>
              </w:rPr>
              <w:t xml:space="preserve"> </w:t>
            </w:r>
            <w:r w:rsidR="00050558" w:rsidRPr="00A731AB">
              <w:rPr>
                <w:sz w:val="18"/>
                <w:szCs w:val="18"/>
              </w:rPr>
              <w:t>лет</w:t>
            </w:r>
            <w:r w:rsidR="00050558">
              <w:rPr>
                <w:sz w:val="18"/>
                <w:szCs w:val="18"/>
              </w:rPr>
              <w:t xml:space="preserve"> </w:t>
            </w:r>
            <w:r w:rsidR="00050558" w:rsidRPr="00A731AB">
              <w:rPr>
                <w:sz w:val="18"/>
                <w:szCs w:val="18"/>
              </w:rPr>
              <w:t>и</w:t>
            </w:r>
            <w:r w:rsidR="00050558">
              <w:rPr>
                <w:sz w:val="18"/>
                <w:szCs w:val="18"/>
              </w:rPr>
              <w:t xml:space="preserve"> </w:t>
            </w:r>
            <w:r w:rsidR="00050558" w:rsidRPr="00A731AB">
              <w:rPr>
                <w:sz w:val="18"/>
                <w:szCs w:val="18"/>
              </w:rPr>
              <w:t>находится</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процессе</w:t>
            </w:r>
            <w:r w:rsidR="00050558">
              <w:rPr>
                <w:sz w:val="18"/>
                <w:szCs w:val="18"/>
              </w:rPr>
              <w:t xml:space="preserve"> </w:t>
            </w:r>
            <w:r w:rsidR="00050558" w:rsidRPr="00A731AB">
              <w:rPr>
                <w:sz w:val="18"/>
                <w:szCs w:val="18"/>
              </w:rPr>
              <w:t>реорганизации</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целях</w:t>
            </w:r>
            <w:r w:rsidR="00050558">
              <w:rPr>
                <w:sz w:val="18"/>
                <w:szCs w:val="18"/>
              </w:rPr>
              <w:t xml:space="preserve"> </w:t>
            </w:r>
            <w:r w:rsidR="00050558" w:rsidRPr="00A731AB">
              <w:rPr>
                <w:sz w:val="18"/>
                <w:szCs w:val="18"/>
              </w:rPr>
              <w:t>продолжения</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возобновления</w:t>
            </w:r>
            <w:r w:rsidR="00050558">
              <w:rPr>
                <w:sz w:val="18"/>
                <w:szCs w:val="18"/>
              </w:rPr>
              <w:t xml:space="preserve"> </w:t>
            </w:r>
            <w:r w:rsidR="00050558" w:rsidRPr="00A731AB">
              <w:rPr>
                <w:sz w:val="18"/>
                <w:szCs w:val="18"/>
              </w:rPr>
              <w:t>коммерческой</w:t>
            </w:r>
            <w:r w:rsidR="00050558">
              <w:rPr>
                <w:sz w:val="18"/>
                <w:szCs w:val="18"/>
              </w:rPr>
              <w:t xml:space="preserve"> </w:t>
            </w:r>
            <w:r w:rsidR="00050558" w:rsidRPr="00A731AB">
              <w:rPr>
                <w:sz w:val="18"/>
                <w:szCs w:val="18"/>
              </w:rPr>
              <w:t>деятельности,</w:t>
            </w:r>
            <w:r w:rsidR="00050558">
              <w:rPr>
                <w:sz w:val="18"/>
                <w:szCs w:val="18"/>
              </w:rPr>
              <w:t xml:space="preserve"> </w:t>
            </w:r>
            <w:r w:rsidR="00050558" w:rsidRPr="00A731AB">
              <w:rPr>
                <w:sz w:val="18"/>
                <w:szCs w:val="18"/>
              </w:rPr>
              <w:t>за</w:t>
            </w:r>
            <w:r w:rsidR="00050558">
              <w:rPr>
                <w:sz w:val="18"/>
                <w:szCs w:val="18"/>
              </w:rPr>
              <w:t xml:space="preserve"> </w:t>
            </w:r>
            <w:r w:rsidR="00050558" w:rsidRPr="00A731AB">
              <w:rPr>
                <w:sz w:val="18"/>
                <w:szCs w:val="18"/>
              </w:rPr>
              <w:t>исключением</w:t>
            </w:r>
            <w:r w:rsidR="00050558">
              <w:rPr>
                <w:sz w:val="18"/>
                <w:szCs w:val="18"/>
              </w:rPr>
              <w:t xml:space="preserve"> </w:t>
            </w:r>
            <w:r w:rsidR="00050558" w:rsidRPr="00A731AB">
              <w:rPr>
                <w:sz w:val="18"/>
                <w:szCs w:val="18"/>
              </w:rPr>
              <w:t>деятельности,</w:t>
            </w:r>
            <w:r w:rsidR="00050558">
              <w:rPr>
                <w:sz w:val="18"/>
                <w:szCs w:val="18"/>
              </w:rPr>
              <w:t xml:space="preserve"> </w:t>
            </w:r>
            <w:r w:rsidR="00050558" w:rsidRPr="00A731AB">
              <w:rPr>
                <w:sz w:val="18"/>
                <w:szCs w:val="18"/>
              </w:rPr>
              <w:t>осуществляемой</w:t>
            </w:r>
            <w:r w:rsidR="00050558">
              <w:rPr>
                <w:sz w:val="18"/>
                <w:szCs w:val="18"/>
              </w:rPr>
              <w:t xml:space="preserve"> </w:t>
            </w:r>
            <w:r w:rsidR="00050558" w:rsidRPr="00A731AB">
              <w:rPr>
                <w:sz w:val="18"/>
                <w:szCs w:val="18"/>
              </w:rPr>
              <w:t>организацией</w:t>
            </w:r>
            <w:r w:rsidR="00050558">
              <w:rPr>
                <w:sz w:val="18"/>
                <w:szCs w:val="18"/>
              </w:rPr>
              <w:t xml:space="preserve"> </w:t>
            </w:r>
            <w:r w:rsidR="00050558" w:rsidRPr="00A731AB">
              <w:rPr>
                <w:sz w:val="18"/>
                <w:szCs w:val="18"/>
              </w:rPr>
              <w:t>финансового</w:t>
            </w:r>
            <w:r w:rsidR="00050558">
              <w:rPr>
                <w:sz w:val="18"/>
                <w:szCs w:val="18"/>
              </w:rPr>
              <w:t xml:space="preserve"> </w:t>
            </w:r>
            <w:r w:rsidR="00050558" w:rsidRPr="00A731AB">
              <w:rPr>
                <w:sz w:val="18"/>
                <w:szCs w:val="18"/>
              </w:rPr>
              <w:t>рынка;</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1702689402"/>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клиент</w:t>
            </w:r>
            <w:r w:rsidR="00050558">
              <w:rPr>
                <w:sz w:val="18"/>
                <w:szCs w:val="18"/>
              </w:rPr>
              <w:t xml:space="preserve"> </w:t>
            </w:r>
            <w:r w:rsidR="00050558" w:rsidRPr="00A731AB">
              <w:rPr>
                <w:sz w:val="18"/>
                <w:szCs w:val="18"/>
              </w:rPr>
              <w:t>является</w:t>
            </w:r>
            <w:r w:rsidR="00050558">
              <w:rPr>
                <w:sz w:val="18"/>
                <w:szCs w:val="18"/>
              </w:rPr>
              <w:t xml:space="preserve"> </w:t>
            </w:r>
            <w:r w:rsidR="00050558" w:rsidRPr="00A731AB">
              <w:rPr>
                <w:sz w:val="18"/>
                <w:szCs w:val="18"/>
              </w:rPr>
              <w:t>некоммерческой</w:t>
            </w:r>
            <w:r w:rsidR="00050558">
              <w:rPr>
                <w:sz w:val="18"/>
                <w:szCs w:val="18"/>
              </w:rPr>
              <w:t xml:space="preserve"> </w:t>
            </w:r>
            <w:r w:rsidR="00050558" w:rsidRPr="00A731AB">
              <w:rPr>
                <w:sz w:val="18"/>
                <w:szCs w:val="18"/>
              </w:rPr>
              <w:t>организацией,</w:t>
            </w:r>
            <w:r w:rsidR="00050558">
              <w:rPr>
                <w:sz w:val="18"/>
                <w:szCs w:val="18"/>
              </w:rPr>
              <w:t xml:space="preserve"> </w:t>
            </w:r>
            <w:r w:rsidR="00050558" w:rsidRPr="00A731AB">
              <w:rPr>
                <w:sz w:val="18"/>
                <w:szCs w:val="18"/>
              </w:rPr>
              <w:t>доходы</w:t>
            </w:r>
            <w:r w:rsidR="00050558">
              <w:rPr>
                <w:sz w:val="18"/>
                <w:szCs w:val="18"/>
              </w:rPr>
              <w:t xml:space="preserve"> </w:t>
            </w:r>
            <w:r w:rsidR="00050558" w:rsidRPr="00A731AB">
              <w:rPr>
                <w:sz w:val="18"/>
                <w:szCs w:val="18"/>
              </w:rPr>
              <w:t>которой</w:t>
            </w:r>
            <w:r w:rsidR="00050558">
              <w:rPr>
                <w:sz w:val="18"/>
                <w:szCs w:val="18"/>
              </w:rPr>
              <w:t xml:space="preserve"> </w:t>
            </w:r>
            <w:r w:rsidR="00050558" w:rsidRPr="00A731AB">
              <w:rPr>
                <w:sz w:val="18"/>
                <w:szCs w:val="18"/>
              </w:rPr>
              <w:t>не</w:t>
            </w:r>
            <w:r w:rsidR="00050558">
              <w:rPr>
                <w:sz w:val="18"/>
                <w:szCs w:val="18"/>
              </w:rPr>
              <w:t xml:space="preserve"> </w:t>
            </w:r>
            <w:r w:rsidR="00050558" w:rsidRPr="00A731AB">
              <w:rPr>
                <w:sz w:val="18"/>
                <w:szCs w:val="18"/>
              </w:rPr>
              <w:t>являются</w:t>
            </w:r>
            <w:r w:rsidR="00050558">
              <w:rPr>
                <w:sz w:val="18"/>
                <w:szCs w:val="18"/>
              </w:rPr>
              <w:t xml:space="preserve"> </w:t>
            </w:r>
            <w:r w:rsidR="00050558" w:rsidRPr="00A731AB">
              <w:rPr>
                <w:sz w:val="18"/>
                <w:szCs w:val="18"/>
              </w:rPr>
              <w:t>объектом</w:t>
            </w:r>
            <w:r w:rsidR="00050558">
              <w:rPr>
                <w:sz w:val="18"/>
                <w:szCs w:val="18"/>
              </w:rPr>
              <w:t xml:space="preserve"> </w:t>
            </w:r>
            <w:r w:rsidR="00050558" w:rsidRPr="00A731AB">
              <w:rPr>
                <w:sz w:val="18"/>
                <w:szCs w:val="18"/>
              </w:rPr>
              <w:t>налогообложения</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освобождаются</w:t>
            </w:r>
            <w:r w:rsidR="00050558">
              <w:rPr>
                <w:sz w:val="18"/>
                <w:szCs w:val="18"/>
              </w:rPr>
              <w:t xml:space="preserve"> </w:t>
            </w:r>
            <w:r w:rsidR="00050558" w:rsidRPr="00A731AB">
              <w:rPr>
                <w:sz w:val="18"/>
                <w:szCs w:val="18"/>
              </w:rPr>
              <w:t>от</w:t>
            </w:r>
            <w:r w:rsidR="00050558">
              <w:rPr>
                <w:sz w:val="18"/>
                <w:szCs w:val="18"/>
              </w:rPr>
              <w:t xml:space="preserve"> </w:t>
            </w:r>
            <w:r w:rsidR="00050558" w:rsidRPr="00A731AB">
              <w:rPr>
                <w:sz w:val="18"/>
                <w:szCs w:val="18"/>
              </w:rPr>
              <w:t>налогов.</w:t>
            </w:r>
          </w:p>
        </w:tc>
        <w:tc>
          <w:tcPr>
            <w:tcW w:w="4264" w:type="dxa"/>
            <w:gridSpan w:val="2"/>
            <w:tcBorders>
              <w:top w:val="single" w:sz="4" w:space="0" w:color="auto"/>
              <w:left w:val="single" w:sz="4" w:space="0" w:color="auto"/>
              <w:bottom w:val="single" w:sz="4" w:space="0" w:color="auto"/>
              <w:right w:val="single" w:sz="4" w:space="0" w:color="auto"/>
            </w:tcBorders>
          </w:tcPr>
          <w:p w:rsidR="00050558" w:rsidRPr="00A731AB" w:rsidRDefault="00725CA9" w:rsidP="003044B6">
            <w:pPr>
              <w:autoSpaceDE w:val="0"/>
              <w:autoSpaceDN w:val="0"/>
              <w:spacing w:line="240" w:lineRule="auto"/>
              <w:rPr>
                <w:sz w:val="18"/>
                <w:szCs w:val="18"/>
              </w:rPr>
            </w:pPr>
            <w:sdt>
              <w:sdtPr>
                <w:rPr>
                  <w:sz w:val="18"/>
                  <w:szCs w:val="18"/>
                </w:rPr>
                <w:id w:val="829572558"/>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дивиденды;</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1323856346"/>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процентный</w:t>
            </w:r>
            <w:r w:rsidR="00050558">
              <w:rPr>
                <w:sz w:val="18"/>
                <w:szCs w:val="18"/>
              </w:rPr>
              <w:t xml:space="preserve"> </w:t>
            </w:r>
            <w:r w:rsidR="00050558" w:rsidRPr="00A731AB">
              <w:rPr>
                <w:sz w:val="18"/>
                <w:szCs w:val="18"/>
              </w:rPr>
              <w:t>доход</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иной</w:t>
            </w:r>
            <w:r w:rsidR="00050558">
              <w:rPr>
                <w:sz w:val="18"/>
                <w:szCs w:val="18"/>
              </w:rPr>
              <w:t xml:space="preserve"> </w:t>
            </w:r>
            <w:r w:rsidR="00050558" w:rsidRPr="00A731AB">
              <w:rPr>
                <w:sz w:val="18"/>
                <w:szCs w:val="18"/>
              </w:rPr>
              <w:t>аналогичный</w:t>
            </w:r>
            <w:r w:rsidR="00050558">
              <w:rPr>
                <w:sz w:val="18"/>
                <w:szCs w:val="18"/>
              </w:rPr>
              <w:t xml:space="preserve"> </w:t>
            </w:r>
            <w:r w:rsidR="00050558" w:rsidRPr="00A731AB">
              <w:rPr>
                <w:sz w:val="18"/>
                <w:szCs w:val="18"/>
              </w:rPr>
              <w:t>доход);</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12584969"/>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доходы</w:t>
            </w:r>
            <w:r w:rsidR="00050558">
              <w:rPr>
                <w:sz w:val="18"/>
                <w:szCs w:val="18"/>
              </w:rPr>
              <w:t xml:space="preserve"> </w:t>
            </w:r>
            <w:r w:rsidR="00050558" w:rsidRPr="00A731AB">
              <w:rPr>
                <w:sz w:val="18"/>
                <w:szCs w:val="18"/>
              </w:rPr>
              <w:t>от</w:t>
            </w:r>
            <w:r w:rsidR="00050558">
              <w:rPr>
                <w:sz w:val="18"/>
                <w:szCs w:val="18"/>
              </w:rPr>
              <w:t xml:space="preserve"> </w:t>
            </w:r>
            <w:r w:rsidR="00050558" w:rsidRPr="00A731AB">
              <w:rPr>
                <w:sz w:val="18"/>
                <w:szCs w:val="18"/>
              </w:rPr>
              <w:t>сдачи</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аренду</w:t>
            </w:r>
            <w:r w:rsidR="00050558">
              <w:rPr>
                <w:sz w:val="18"/>
                <w:szCs w:val="18"/>
              </w:rPr>
              <w:t xml:space="preserve"> </w:t>
            </w:r>
            <w:r w:rsidR="00050558" w:rsidRPr="00A731AB">
              <w:rPr>
                <w:sz w:val="18"/>
                <w:szCs w:val="18"/>
              </w:rPr>
              <w:t>или</w:t>
            </w:r>
            <w:r w:rsidR="00050558">
              <w:rPr>
                <w:sz w:val="18"/>
                <w:szCs w:val="18"/>
              </w:rPr>
              <w:t xml:space="preserve"> </w:t>
            </w:r>
            <w:r w:rsidR="00050558" w:rsidRPr="00A731AB">
              <w:rPr>
                <w:sz w:val="18"/>
                <w:szCs w:val="18"/>
              </w:rPr>
              <w:t>субаренду</w:t>
            </w:r>
            <w:r w:rsidR="00050558">
              <w:rPr>
                <w:sz w:val="18"/>
                <w:szCs w:val="18"/>
              </w:rPr>
              <w:t xml:space="preserve"> </w:t>
            </w:r>
            <w:r w:rsidR="00050558" w:rsidRPr="00A731AB">
              <w:rPr>
                <w:sz w:val="18"/>
                <w:szCs w:val="18"/>
              </w:rPr>
              <w:t>имущества;</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1921718179"/>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доходы</w:t>
            </w:r>
            <w:r w:rsidR="00050558">
              <w:rPr>
                <w:sz w:val="18"/>
                <w:szCs w:val="18"/>
              </w:rPr>
              <w:t xml:space="preserve"> </w:t>
            </w:r>
            <w:r w:rsidR="00050558" w:rsidRPr="00A731AB">
              <w:rPr>
                <w:sz w:val="18"/>
                <w:szCs w:val="18"/>
              </w:rPr>
              <w:t>от</w:t>
            </w:r>
            <w:r w:rsidR="00050558">
              <w:rPr>
                <w:sz w:val="18"/>
                <w:szCs w:val="18"/>
              </w:rPr>
              <w:t xml:space="preserve"> </w:t>
            </w:r>
            <w:r w:rsidR="00050558" w:rsidRPr="00A731AB">
              <w:rPr>
                <w:sz w:val="18"/>
                <w:szCs w:val="18"/>
              </w:rPr>
              <w:t>использования</w:t>
            </w:r>
            <w:r w:rsidR="00050558">
              <w:rPr>
                <w:sz w:val="18"/>
                <w:szCs w:val="18"/>
              </w:rPr>
              <w:t xml:space="preserve"> </w:t>
            </w:r>
            <w:r w:rsidR="00050558" w:rsidRPr="00A731AB">
              <w:rPr>
                <w:sz w:val="18"/>
                <w:szCs w:val="18"/>
              </w:rPr>
              <w:t>прав</w:t>
            </w:r>
            <w:r w:rsidR="00050558">
              <w:rPr>
                <w:sz w:val="18"/>
                <w:szCs w:val="18"/>
              </w:rPr>
              <w:t xml:space="preserve"> </w:t>
            </w:r>
            <w:r w:rsidR="00050558" w:rsidRPr="00A731AB">
              <w:rPr>
                <w:sz w:val="18"/>
                <w:szCs w:val="18"/>
              </w:rPr>
              <w:t>на</w:t>
            </w:r>
            <w:r w:rsidR="00050558">
              <w:rPr>
                <w:sz w:val="18"/>
                <w:szCs w:val="18"/>
              </w:rPr>
              <w:t xml:space="preserve"> </w:t>
            </w:r>
            <w:r w:rsidR="00050558" w:rsidRPr="00A731AB">
              <w:rPr>
                <w:sz w:val="18"/>
                <w:szCs w:val="18"/>
              </w:rPr>
              <w:t>объекты</w:t>
            </w:r>
            <w:r w:rsidR="00050558">
              <w:rPr>
                <w:sz w:val="18"/>
                <w:szCs w:val="18"/>
              </w:rPr>
              <w:t xml:space="preserve"> </w:t>
            </w:r>
            <w:r w:rsidR="00050558" w:rsidRPr="00A731AB">
              <w:rPr>
                <w:sz w:val="18"/>
                <w:szCs w:val="18"/>
              </w:rPr>
              <w:t>интеллектуальной</w:t>
            </w:r>
            <w:r w:rsidR="00050558">
              <w:rPr>
                <w:sz w:val="18"/>
                <w:szCs w:val="18"/>
              </w:rPr>
              <w:t xml:space="preserve"> </w:t>
            </w:r>
            <w:r w:rsidR="00050558" w:rsidRPr="00A731AB">
              <w:rPr>
                <w:sz w:val="18"/>
                <w:szCs w:val="18"/>
              </w:rPr>
              <w:t>собственности;</w:t>
            </w:r>
          </w:p>
          <w:p w:rsidR="00050558" w:rsidRPr="00A731AB" w:rsidRDefault="00050558" w:rsidP="003044B6">
            <w:pPr>
              <w:autoSpaceDE w:val="0"/>
              <w:autoSpaceDN w:val="0"/>
              <w:spacing w:line="240" w:lineRule="auto"/>
              <w:rPr>
                <w:sz w:val="18"/>
                <w:szCs w:val="18"/>
              </w:rPr>
            </w:pPr>
            <w:r w:rsidRPr="00A731AB">
              <w:rPr>
                <w:sz w:val="18"/>
                <w:szCs w:val="18"/>
              </w:rPr>
              <w:t>периодические</w:t>
            </w:r>
            <w:r>
              <w:rPr>
                <w:sz w:val="18"/>
                <w:szCs w:val="18"/>
              </w:rPr>
              <w:t xml:space="preserve"> </w:t>
            </w:r>
            <w:r w:rsidRPr="00A731AB">
              <w:rPr>
                <w:sz w:val="18"/>
                <w:szCs w:val="18"/>
              </w:rPr>
              <w:t>страховые</w:t>
            </w:r>
            <w:r>
              <w:rPr>
                <w:sz w:val="18"/>
                <w:szCs w:val="18"/>
              </w:rPr>
              <w:t xml:space="preserve"> </w:t>
            </w:r>
            <w:r w:rsidRPr="00A731AB">
              <w:rPr>
                <w:sz w:val="18"/>
                <w:szCs w:val="18"/>
              </w:rPr>
              <w:t>выплаты</w:t>
            </w:r>
            <w:r>
              <w:rPr>
                <w:sz w:val="18"/>
                <w:szCs w:val="18"/>
              </w:rPr>
              <w:t xml:space="preserve"> </w:t>
            </w:r>
            <w:r w:rsidRPr="00A731AB">
              <w:rPr>
                <w:sz w:val="18"/>
                <w:szCs w:val="18"/>
              </w:rPr>
              <w:t>(аннуитеты);</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1649358720"/>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превышение</w:t>
            </w:r>
            <w:r w:rsidR="00050558">
              <w:rPr>
                <w:sz w:val="18"/>
                <w:szCs w:val="18"/>
              </w:rPr>
              <w:t xml:space="preserve"> </w:t>
            </w:r>
            <w:r w:rsidR="00050558" w:rsidRPr="00A731AB">
              <w:rPr>
                <w:sz w:val="18"/>
                <w:szCs w:val="18"/>
              </w:rPr>
              <w:t>доходов</w:t>
            </w:r>
            <w:r w:rsidR="00050558">
              <w:rPr>
                <w:sz w:val="18"/>
                <w:szCs w:val="18"/>
              </w:rPr>
              <w:t xml:space="preserve"> </w:t>
            </w:r>
            <w:r w:rsidR="00050558" w:rsidRPr="00A731AB">
              <w:rPr>
                <w:sz w:val="18"/>
                <w:szCs w:val="18"/>
              </w:rPr>
              <w:t>над</w:t>
            </w:r>
            <w:r w:rsidR="00050558">
              <w:rPr>
                <w:sz w:val="18"/>
                <w:szCs w:val="18"/>
              </w:rPr>
              <w:t xml:space="preserve"> </w:t>
            </w:r>
            <w:r w:rsidR="00050558" w:rsidRPr="00A731AB">
              <w:rPr>
                <w:sz w:val="18"/>
                <w:szCs w:val="18"/>
              </w:rPr>
              <w:t>расходами</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результате</w:t>
            </w:r>
            <w:r w:rsidR="00050558">
              <w:rPr>
                <w:sz w:val="18"/>
                <w:szCs w:val="18"/>
              </w:rPr>
              <w:t xml:space="preserve"> </w:t>
            </w:r>
            <w:r w:rsidR="00050558" w:rsidRPr="00A731AB">
              <w:rPr>
                <w:sz w:val="18"/>
                <w:szCs w:val="18"/>
              </w:rPr>
              <w:t>осуществления</w:t>
            </w:r>
            <w:r w:rsidR="00050558">
              <w:rPr>
                <w:sz w:val="18"/>
                <w:szCs w:val="18"/>
              </w:rPr>
              <w:t xml:space="preserve"> </w:t>
            </w:r>
            <w:r w:rsidR="00050558" w:rsidRPr="00A731AB">
              <w:rPr>
                <w:sz w:val="18"/>
                <w:szCs w:val="18"/>
              </w:rPr>
              <w:t>операций</w:t>
            </w:r>
            <w:r w:rsidR="00050558">
              <w:rPr>
                <w:sz w:val="18"/>
                <w:szCs w:val="18"/>
              </w:rPr>
              <w:t xml:space="preserve"> </w:t>
            </w:r>
            <w:r w:rsidR="00050558" w:rsidRPr="00A731AB">
              <w:rPr>
                <w:sz w:val="18"/>
                <w:szCs w:val="18"/>
              </w:rPr>
              <w:t>с</w:t>
            </w:r>
            <w:r w:rsidR="00050558">
              <w:rPr>
                <w:sz w:val="18"/>
                <w:szCs w:val="18"/>
              </w:rPr>
              <w:t xml:space="preserve"> </w:t>
            </w:r>
            <w:r w:rsidR="00050558" w:rsidRPr="00A731AB">
              <w:rPr>
                <w:sz w:val="18"/>
                <w:szCs w:val="18"/>
              </w:rPr>
              <w:t>ценными</w:t>
            </w:r>
            <w:r w:rsidR="00050558">
              <w:rPr>
                <w:sz w:val="18"/>
                <w:szCs w:val="18"/>
              </w:rPr>
              <w:t xml:space="preserve"> </w:t>
            </w:r>
            <w:r w:rsidR="00050558" w:rsidRPr="00A731AB">
              <w:rPr>
                <w:sz w:val="18"/>
                <w:szCs w:val="18"/>
              </w:rPr>
              <w:t>бумагами</w:t>
            </w:r>
            <w:r w:rsidR="00050558">
              <w:rPr>
                <w:sz w:val="18"/>
                <w:szCs w:val="18"/>
              </w:rPr>
              <w:t xml:space="preserve"> </w:t>
            </w:r>
            <w:r w:rsidR="00050558" w:rsidRPr="00A731AB">
              <w:rPr>
                <w:sz w:val="18"/>
                <w:szCs w:val="18"/>
              </w:rPr>
              <w:t>и</w:t>
            </w:r>
            <w:r w:rsidR="00050558">
              <w:rPr>
                <w:sz w:val="18"/>
                <w:szCs w:val="18"/>
              </w:rPr>
              <w:t xml:space="preserve"> </w:t>
            </w:r>
            <w:r w:rsidR="00050558" w:rsidRPr="00A731AB">
              <w:rPr>
                <w:sz w:val="18"/>
                <w:szCs w:val="18"/>
              </w:rPr>
              <w:t>производными</w:t>
            </w:r>
            <w:r w:rsidR="00050558">
              <w:rPr>
                <w:sz w:val="18"/>
                <w:szCs w:val="18"/>
              </w:rPr>
              <w:t xml:space="preserve"> </w:t>
            </w:r>
            <w:r w:rsidR="00050558" w:rsidRPr="00A731AB">
              <w:rPr>
                <w:sz w:val="18"/>
                <w:szCs w:val="18"/>
              </w:rPr>
              <w:t>финансовыми</w:t>
            </w:r>
            <w:r w:rsidR="00050558">
              <w:rPr>
                <w:sz w:val="18"/>
                <w:szCs w:val="18"/>
              </w:rPr>
              <w:t xml:space="preserve"> </w:t>
            </w:r>
            <w:r w:rsidR="00050558" w:rsidRPr="00A731AB">
              <w:rPr>
                <w:sz w:val="18"/>
                <w:szCs w:val="18"/>
              </w:rPr>
              <w:t>инструментами</w:t>
            </w:r>
            <w:r w:rsidR="00050558">
              <w:rPr>
                <w:sz w:val="18"/>
                <w:szCs w:val="18"/>
              </w:rPr>
              <w:t xml:space="preserve"> </w:t>
            </w:r>
            <w:r w:rsidR="00050558" w:rsidRPr="00A731AB">
              <w:rPr>
                <w:sz w:val="18"/>
                <w:szCs w:val="18"/>
              </w:rPr>
              <w:t>(за</w:t>
            </w:r>
            <w:r w:rsidR="00050558">
              <w:rPr>
                <w:sz w:val="18"/>
                <w:szCs w:val="18"/>
              </w:rPr>
              <w:t xml:space="preserve"> </w:t>
            </w:r>
            <w:r w:rsidR="00050558" w:rsidRPr="00A731AB">
              <w:rPr>
                <w:sz w:val="18"/>
                <w:szCs w:val="18"/>
              </w:rPr>
              <w:t>исключением</w:t>
            </w:r>
            <w:r w:rsidR="00050558">
              <w:rPr>
                <w:sz w:val="18"/>
                <w:szCs w:val="18"/>
              </w:rPr>
              <w:t xml:space="preserve"> </w:t>
            </w:r>
            <w:r w:rsidR="00050558" w:rsidRPr="00A731AB">
              <w:rPr>
                <w:sz w:val="18"/>
                <w:szCs w:val="18"/>
              </w:rPr>
              <w:t>доходов,</w:t>
            </w:r>
            <w:r w:rsidR="00050558">
              <w:rPr>
                <w:sz w:val="18"/>
                <w:szCs w:val="18"/>
              </w:rPr>
              <w:t xml:space="preserve"> </w:t>
            </w:r>
            <w:r w:rsidR="00050558" w:rsidRPr="00A731AB">
              <w:rPr>
                <w:sz w:val="18"/>
                <w:szCs w:val="18"/>
              </w:rPr>
              <w:t>полученных</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результате</w:t>
            </w:r>
            <w:r w:rsidR="00050558">
              <w:rPr>
                <w:sz w:val="18"/>
                <w:szCs w:val="18"/>
              </w:rPr>
              <w:t xml:space="preserve"> </w:t>
            </w:r>
            <w:r w:rsidR="00050558" w:rsidRPr="00A731AB">
              <w:rPr>
                <w:sz w:val="18"/>
                <w:szCs w:val="18"/>
              </w:rPr>
              <w:t>осуществления</w:t>
            </w:r>
            <w:r w:rsidR="00050558">
              <w:rPr>
                <w:sz w:val="18"/>
                <w:szCs w:val="18"/>
              </w:rPr>
              <w:t xml:space="preserve"> </w:t>
            </w:r>
            <w:r w:rsidR="00050558" w:rsidRPr="00A731AB">
              <w:rPr>
                <w:sz w:val="18"/>
                <w:szCs w:val="18"/>
              </w:rPr>
              <w:t>основной</w:t>
            </w:r>
            <w:r w:rsidR="00050558">
              <w:rPr>
                <w:sz w:val="18"/>
                <w:szCs w:val="18"/>
              </w:rPr>
              <w:t xml:space="preserve"> </w:t>
            </w:r>
            <w:r w:rsidR="00050558" w:rsidRPr="00A731AB">
              <w:rPr>
                <w:sz w:val="18"/>
                <w:szCs w:val="18"/>
              </w:rPr>
              <w:t>деятельности);</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922991445"/>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превышение</w:t>
            </w:r>
            <w:r w:rsidR="00050558">
              <w:rPr>
                <w:sz w:val="18"/>
                <w:szCs w:val="18"/>
              </w:rPr>
              <w:t xml:space="preserve"> </w:t>
            </w:r>
            <w:r w:rsidR="00050558" w:rsidRPr="00A731AB">
              <w:rPr>
                <w:sz w:val="18"/>
                <w:szCs w:val="18"/>
              </w:rPr>
              <w:t>доходов</w:t>
            </w:r>
            <w:r w:rsidR="00050558">
              <w:rPr>
                <w:sz w:val="18"/>
                <w:szCs w:val="18"/>
              </w:rPr>
              <w:t xml:space="preserve"> </w:t>
            </w:r>
            <w:r w:rsidR="00050558" w:rsidRPr="00A731AB">
              <w:rPr>
                <w:sz w:val="18"/>
                <w:szCs w:val="18"/>
              </w:rPr>
              <w:t>от</w:t>
            </w:r>
            <w:r w:rsidR="00050558">
              <w:rPr>
                <w:sz w:val="18"/>
                <w:szCs w:val="18"/>
              </w:rPr>
              <w:t xml:space="preserve"> </w:t>
            </w:r>
            <w:r w:rsidR="00050558" w:rsidRPr="00A731AB">
              <w:rPr>
                <w:sz w:val="18"/>
                <w:szCs w:val="18"/>
              </w:rPr>
              <w:t>операций</w:t>
            </w:r>
            <w:r w:rsidR="00050558">
              <w:rPr>
                <w:sz w:val="18"/>
                <w:szCs w:val="18"/>
              </w:rPr>
              <w:t xml:space="preserve"> </w:t>
            </w:r>
            <w:r w:rsidR="00050558" w:rsidRPr="00A731AB">
              <w:rPr>
                <w:sz w:val="18"/>
                <w:szCs w:val="18"/>
              </w:rPr>
              <w:t>с</w:t>
            </w:r>
            <w:r w:rsidR="00050558">
              <w:rPr>
                <w:sz w:val="18"/>
                <w:szCs w:val="18"/>
              </w:rPr>
              <w:t xml:space="preserve"> </w:t>
            </w:r>
            <w:r w:rsidR="00050558" w:rsidRPr="00A731AB">
              <w:rPr>
                <w:sz w:val="18"/>
                <w:szCs w:val="18"/>
              </w:rPr>
              <w:t>иностранной</w:t>
            </w:r>
            <w:r w:rsidR="00050558">
              <w:rPr>
                <w:sz w:val="18"/>
                <w:szCs w:val="18"/>
              </w:rPr>
              <w:t xml:space="preserve"> </w:t>
            </w:r>
            <w:r w:rsidR="00050558" w:rsidRPr="00A731AB">
              <w:rPr>
                <w:sz w:val="18"/>
                <w:szCs w:val="18"/>
              </w:rPr>
              <w:t>валютой</w:t>
            </w:r>
            <w:r w:rsidR="00050558">
              <w:rPr>
                <w:sz w:val="18"/>
                <w:szCs w:val="18"/>
              </w:rPr>
              <w:t xml:space="preserve"> </w:t>
            </w:r>
            <w:r w:rsidR="00050558" w:rsidRPr="00A731AB">
              <w:rPr>
                <w:sz w:val="18"/>
                <w:szCs w:val="18"/>
              </w:rPr>
              <w:t>(</w:t>
            </w:r>
            <w:proofErr w:type="gramStart"/>
            <w:r w:rsidR="00050558" w:rsidRPr="00A731AB">
              <w:rPr>
                <w:sz w:val="18"/>
                <w:szCs w:val="18"/>
              </w:rPr>
              <w:t>положительные</w:t>
            </w:r>
            <w:proofErr w:type="gramEnd"/>
            <w:r w:rsidR="00050558">
              <w:rPr>
                <w:sz w:val="18"/>
                <w:szCs w:val="18"/>
              </w:rPr>
              <w:t xml:space="preserve"> </w:t>
            </w:r>
            <w:r w:rsidR="00050558" w:rsidRPr="00A731AB">
              <w:rPr>
                <w:sz w:val="18"/>
                <w:szCs w:val="18"/>
              </w:rPr>
              <w:t>курсовые</w:t>
            </w:r>
            <w:r w:rsidR="00050558">
              <w:rPr>
                <w:sz w:val="18"/>
                <w:szCs w:val="18"/>
              </w:rPr>
              <w:t xml:space="preserve"> </w:t>
            </w:r>
            <w:r w:rsidR="00050558" w:rsidRPr="00A731AB">
              <w:rPr>
                <w:sz w:val="18"/>
                <w:szCs w:val="18"/>
              </w:rPr>
              <w:t>разницы)</w:t>
            </w:r>
            <w:r w:rsidR="00050558">
              <w:rPr>
                <w:sz w:val="18"/>
                <w:szCs w:val="18"/>
              </w:rPr>
              <w:t xml:space="preserve"> </w:t>
            </w:r>
            <w:r w:rsidR="00050558" w:rsidRPr="00A731AB">
              <w:rPr>
                <w:sz w:val="18"/>
                <w:szCs w:val="18"/>
              </w:rPr>
              <w:t>над</w:t>
            </w:r>
            <w:r w:rsidR="00050558">
              <w:rPr>
                <w:sz w:val="18"/>
                <w:szCs w:val="18"/>
              </w:rPr>
              <w:t xml:space="preserve"> </w:t>
            </w:r>
            <w:r w:rsidR="00050558" w:rsidRPr="00A731AB">
              <w:rPr>
                <w:sz w:val="18"/>
                <w:szCs w:val="18"/>
              </w:rPr>
              <w:t>расходами</w:t>
            </w:r>
            <w:r w:rsidR="00050558">
              <w:rPr>
                <w:sz w:val="18"/>
                <w:szCs w:val="18"/>
              </w:rPr>
              <w:t xml:space="preserve"> </w:t>
            </w:r>
            <w:r w:rsidR="00050558" w:rsidRPr="00A731AB">
              <w:rPr>
                <w:sz w:val="18"/>
                <w:szCs w:val="18"/>
              </w:rPr>
              <w:t>от</w:t>
            </w:r>
            <w:r w:rsidR="00050558">
              <w:rPr>
                <w:sz w:val="18"/>
                <w:szCs w:val="18"/>
              </w:rPr>
              <w:t xml:space="preserve"> </w:t>
            </w:r>
            <w:r w:rsidR="00050558" w:rsidRPr="00A731AB">
              <w:rPr>
                <w:sz w:val="18"/>
                <w:szCs w:val="18"/>
              </w:rPr>
              <w:t>операций</w:t>
            </w:r>
            <w:r w:rsidR="00050558">
              <w:rPr>
                <w:sz w:val="18"/>
                <w:szCs w:val="18"/>
              </w:rPr>
              <w:t xml:space="preserve"> </w:t>
            </w:r>
            <w:r w:rsidR="00050558" w:rsidRPr="00A731AB">
              <w:rPr>
                <w:sz w:val="18"/>
                <w:szCs w:val="18"/>
              </w:rPr>
              <w:t>с</w:t>
            </w:r>
            <w:r w:rsidR="00050558">
              <w:rPr>
                <w:sz w:val="18"/>
                <w:szCs w:val="18"/>
              </w:rPr>
              <w:t xml:space="preserve"> </w:t>
            </w:r>
            <w:r w:rsidR="00050558" w:rsidRPr="00A731AB">
              <w:rPr>
                <w:sz w:val="18"/>
                <w:szCs w:val="18"/>
              </w:rPr>
              <w:t>иностранной</w:t>
            </w:r>
            <w:r w:rsidR="00050558">
              <w:rPr>
                <w:sz w:val="18"/>
                <w:szCs w:val="18"/>
              </w:rPr>
              <w:t xml:space="preserve"> </w:t>
            </w:r>
            <w:r w:rsidR="00050558" w:rsidRPr="00A731AB">
              <w:rPr>
                <w:sz w:val="18"/>
                <w:szCs w:val="18"/>
              </w:rPr>
              <w:t>валютой</w:t>
            </w:r>
            <w:r w:rsidR="00050558">
              <w:rPr>
                <w:sz w:val="18"/>
                <w:szCs w:val="18"/>
              </w:rPr>
              <w:t xml:space="preserve"> </w:t>
            </w:r>
            <w:r w:rsidR="00050558" w:rsidRPr="00A731AB">
              <w:rPr>
                <w:sz w:val="18"/>
                <w:szCs w:val="18"/>
              </w:rPr>
              <w:t>(отрицательные</w:t>
            </w:r>
            <w:r w:rsidR="00050558">
              <w:rPr>
                <w:sz w:val="18"/>
                <w:szCs w:val="18"/>
              </w:rPr>
              <w:t xml:space="preserve"> </w:t>
            </w:r>
            <w:r w:rsidR="00050558" w:rsidRPr="00A731AB">
              <w:rPr>
                <w:sz w:val="18"/>
                <w:szCs w:val="18"/>
              </w:rPr>
              <w:t>курсовые</w:t>
            </w:r>
            <w:r w:rsidR="00050558">
              <w:rPr>
                <w:sz w:val="18"/>
                <w:szCs w:val="18"/>
              </w:rPr>
              <w:t xml:space="preserve"> </w:t>
            </w:r>
            <w:r w:rsidR="00050558" w:rsidRPr="00A731AB">
              <w:rPr>
                <w:sz w:val="18"/>
                <w:szCs w:val="18"/>
              </w:rPr>
              <w:t>разницы);</w:t>
            </w:r>
          </w:p>
          <w:p w:rsidR="00050558" w:rsidRPr="00A731AB" w:rsidRDefault="00050558" w:rsidP="003044B6">
            <w:pPr>
              <w:autoSpaceDE w:val="0"/>
              <w:autoSpaceDN w:val="0"/>
              <w:spacing w:line="240" w:lineRule="auto"/>
              <w:rPr>
                <w:sz w:val="18"/>
                <w:szCs w:val="18"/>
              </w:rPr>
            </w:pPr>
          </w:p>
          <w:p w:rsidR="00050558" w:rsidRPr="00A731AB" w:rsidRDefault="00725CA9" w:rsidP="003044B6">
            <w:pPr>
              <w:autoSpaceDE w:val="0"/>
              <w:autoSpaceDN w:val="0"/>
              <w:spacing w:line="240" w:lineRule="auto"/>
              <w:rPr>
                <w:sz w:val="18"/>
                <w:szCs w:val="18"/>
              </w:rPr>
            </w:pPr>
            <w:sdt>
              <w:sdtPr>
                <w:rPr>
                  <w:sz w:val="18"/>
                  <w:szCs w:val="18"/>
                </w:rPr>
                <w:id w:val="335195650"/>
                <w14:checkbox>
                  <w14:checked w14:val="0"/>
                  <w14:checkedState w14:val="2612" w14:font="MS Gothic"/>
                  <w14:uncheckedState w14:val="2610" w14:font="MS Gothic"/>
                </w14:checkbox>
              </w:sdtPr>
              <w:sdtEndPr/>
              <w:sdtContent>
                <w:r w:rsidR="00050558" w:rsidRPr="00A731AB">
                  <w:rPr>
                    <w:rFonts w:ascii="MS Gothic" w:eastAsia="MS Gothic" w:hAnsi="MS Gothic" w:cs="MS Gothic" w:hint="eastAsia"/>
                    <w:sz w:val="18"/>
                    <w:szCs w:val="18"/>
                  </w:rPr>
                  <w:t>☐</w:t>
                </w:r>
              </w:sdtContent>
            </w:sdt>
            <w:r w:rsidR="00050558">
              <w:rPr>
                <w:sz w:val="18"/>
                <w:szCs w:val="18"/>
              </w:rPr>
              <w:t xml:space="preserve"> </w:t>
            </w:r>
            <w:r w:rsidR="00050558" w:rsidRPr="00A731AB">
              <w:rPr>
                <w:sz w:val="18"/>
                <w:szCs w:val="18"/>
              </w:rPr>
              <w:t>доходы,</w:t>
            </w:r>
            <w:r w:rsidR="00050558">
              <w:rPr>
                <w:sz w:val="18"/>
                <w:szCs w:val="18"/>
              </w:rPr>
              <w:t xml:space="preserve"> </w:t>
            </w:r>
            <w:r w:rsidR="00050558" w:rsidRPr="00A731AB">
              <w:rPr>
                <w:sz w:val="18"/>
                <w:szCs w:val="18"/>
              </w:rPr>
              <w:t>полученные</w:t>
            </w:r>
            <w:r w:rsidR="00050558">
              <w:rPr>
                <w:sz w:val="18"/>
                <w:szCs w:val="18"/>
              </w:rPr>
              <w:t xml:space="preserve"> </w:t>
            </w:r>
            <w:r w:rsidR="00050558" w:rsidRPr="00A731AB">
              <w:rPr>
                <w:sz w:val="18"/>
                <w:szCs w:val="18"/>
              </w:rPr>
              <w:t>в</w:t>
            </w:r>
            <w:r w:rsidR="00050558">
              <w:rPr>
                <w:sz w:val="18"/>
                <w:szCs w:val="18"/>
              </w:rPr>
              <w:t xml:space="preserve"> </w:t>
            </w:r>
            <w:r w:rsidR="00050558" w:rsidRPr="00A731AB">
              <w:rPr>
                <w:sz w:val="18"/>
                <w:szCs w:val="18"/>
              </w:rPr>
              <w:t>рамках</w:t>
            </w:r>
            <w:r w:rsidR="00050558">
              <w:rPr>
                <w:sz w:val="18"/>
                <w:szCs w:val="18"/>
              </w:rPr>
              <w:t xml:space="preserve"> </w:t>
            </w:r>
            <w:r w:rsidR="00050558" w:rsidRPr="00A731AB">
              <w:rPr>
                <w:sz w:val="18"/>
                <w:szCs w:val="18"/>
              </w:rPr>
              <w:t>договора</w:t>
            </w:r>
            <w:r w:rsidR="00050558">
              <w:rPr>
                <w:sz w:val="18"/>
                <w:szCs w:val="18"/>
              </w:rPr>
              <w:t xml:space="preserve"> </w:t>
            </w:r>
            <w:r w:rsidR="00050558" w:rsidRPr="00A731AB">
              <w:rPr>
                <w:sz w:val="18"/>
                <w:szCs w:val="18"/>
              </w:rPr>
              <w:t>добровольного</w:t>
            </w:r>
            <w:r w:rsidR="00050558">
              <w:rPr>
                <w:sz w:val="18"/>
                <w:szCs w:val="18"/>
              </w:rPr>
              <w:t xml:space="preserve"> </w:t>
            </w:r>
            <w:r w:rsidR="00050558" w:rsidRPr="00A731AB">
              <w:rPr>
                <w:sz w:val="18"/>
                <w:szCs w:val="18"/>
              </w:rPr>
              <w:t>страхования</w:t>
            </w:r>
            <w:r w:rsidR="00050558">
              <w:rPr>
                <w:sz w:val="18"/>
                <w:szCs w:val="18"/>
              </w:rPr>
              <w:t xml:space="preserve"> </w:t>
            </w:r>
            <w:r w:rsidR="00050558" w:rsidRPr="00A731AB">
              <w:rPr>
                <w:sz w:val="18"/>
                <w:szCs w:val="18"/>
              </w:rPr>
              <w:t>жизни;</w:t>
            </w:r>
          </w:p>
          <w:p w:rsidR="00050558" w:rsidRPr="00A731AB" w:rsidRDefault="00050558" w:rsidP="003044B6">
            <w:pPr>
              <w:autoSpaceDE w:val="0"/>
              <w:autoSpaceDN w:val="0"/>
              <w:spacing w:line="240" w:lineRule="auto"/>
              <w:rPr>
                <w:sz w:val="18"/>
                <w:szCs w:val="18"/>
              </w:rPr>
            </w:pPr>
            <w:r w:rsidRPr="00A731AB">
              <w:rPr>
                <w:sz w:val="18"/>
                <w:szCs w:val="18"/>
              </w:rPr>
              <w:t>иные</w:t>
            </w:r>
            <w:r>
              <w:rPr>
                <w:sz w:val="18"/>
                <w:szCs w:val="18"/>
              </w:rPr>
              <w:t xml:space="preserve"> </w:t>
            </w:r>
            <w:r w:rsidRPr="00A731AB">
              <w:rPr>
                <w:sz w:val="18"/>
                <w:szCs w:val="18"/>
              </w:rPr>
              <w:t>доходы,</w:t>
            </w:r>
            <w:r>
              <w:rPr>
                <w:sz w:val="18"/>
                <w:szCs w:val="18"/>
              </w:rPr>
              <w:t xml:space="preserve"> </w:t>
            </w:r>
            <w:r w:rsidRPr="00A731AB">
              <w:rPr>
                <w:sz w:val="18"/>
                <w:szCs w:val="18"/>
              </w:rPr>
              <w:t>аналогичные</w:t>
            </w:r>
            <w:r>
              <w:rPr>
                <w:sz w:val="18"/>
                <w:szCs w:val="18"/>
              </w:rPr>
              <w:t xml:space="preserve"> </w:t>
            </w:r>
            <w:r w:rsidRPr="00A731AB">
              <w:rPr>
                <w:sz w:val="18"/>
                <w:szCs w:val="18"/>
              </w:rPr>
              <w:t>доходам,</w:t>
            </w:r>
            <w:r>
              <w:rPr>
                <w:sz w:val="18"/>
                <w:szCs w:val="18"/>
              </w:rPr>
              <w:t xml:space="preserve"> </w:t>
            </w:r>
            <w:r w:rsidRPr="00A731AB">
              <w:rPr>
                <w:sz w:val="18"/>
                <w:szCs w:val="18"/>
              </w:rPr>
              <w:t>указанным</w:t>
            </w:r>
            <w:r>
              <w:rPr>
                <w:sz w:val="18"/>
                <w:szCs w:val="18"/>
              </w:rPr>
              <w:t xml:space="preserve"> </w:t>
            </w:r>
            <w:r w:rsidRPr="00A731AB">
              <w:rPr>
                <w:sz w:val="18"/>
                <w:szCs w:val="18"/>
              </w:rPr>
              <w:t>в</w:t>
            </w:r>
            <w:r>
              <w:rPr>
                <w:sz w:val="18"/>
                <w:szCs w:val="18"/>
              </w:rPr>
              <w:t xml:space="preserve"> </w:t>
            </w:r>
            <w:r w:rsidRPr="00A731AB">
              <w:rPr>
                <w:sz w:val="18"/>
                <w:szCs w:val="18"/>
              </w:rPr>
              <w:t>настоящем</w:t>
            </w:r>
            <w:r>
              <w:rPr>
                <w:sz w:val="18"/>
                <w:szCs w:val="18"/>
              </w:rPr>
              <w:t xml:space="preserve"> </w:t>
            </w:r>
            <w:r w:rsidRPr="00A731AB">
              <w:rPr>
                <w:sz w:val="18"/>
                <w:szCs w:val="18"/>
              </w:rPr>
              <w:t>пункте.</w:t>
            </w:r>
          </w:p>
          <w:p w:rsidR="00050558" w:rsidRPr="00A731AB" w:rsidRDefault="00050558" w:rsidP="003044B6">
            <w:pPr>
              <w:autoSpaceDE w:val="0"/>
              <w:autoSpaceDN w:val="0"/>
              <w:spacing w:line="240" w:lineRule="auto"/>
              <w:rPr>
                <w:sz w:val="18"/>
                <w:szCs w:val="18"/>
              </w:rPr>
            </w:pPr>
          </w:p>
        </w:tc>
      </w:tr>
    </w:tbl>
    <w:p w:rsidR="00050558" w:rsidRPr="00B43876" w:rsidRDefault="00050558" w:rsidP="00050558">
      <w:pPr>
        <w:spacing w:before="120" w:line="240" w:lineRule="auto"/>
      </w:pPr>
    </w:p>
    <w:tbl>
      <w:tblPr>
        <w:tblW w:w="0" w:type="auto"/>
        <w:tblLook w:val="01E0" w:firstRow="1" w:lastRow="1" w:firstColumn="1" w:lastColumn="1" w:noHBand="0" w:noVBand="0"/>
      </w:tblPr>
      <w:tblGrid>
        <w:gridCol w:w="2802"/>
        <w:gridCol w:w="874"/>
        <w:gridCol w:w="1838"/>
        <w:gridCol w:w="831"/>
        <w:gridCol w:w="2847"/>
      </w:tblGrid>
      <w:tr w:rsidR="00050558" w:rsidRPr="00B43876" w:rsidTr="003044B6">
        <w:tc>
          <w:tcPr>
            <w:tcW w:w="2802" w:type="dxa"/>
            <w:tcBorders>
              <w:bottom w:val="single" w:sz="4" w:space="0" w:color="auto"/>
            </w:tcBorders>
            <w:shd w:val="clear" w:color="auto" w:fill="auto"/>
          </w:tcPr>
          <w:p w:rsidR="00050558" w:rsidRPr="00B43876" w:rsidRDefault="00050558" w:rsidP="003044B6">
            <w:pPr>
              <w:spacing w:before="120" w:line="240" w:lineRule="auto"/>
            </w:pPr>
          </w:p>
        </w:tc>
        <w:tc>
          <w:tcPr>
            <w:tcW w:w="874" w:type="dxa"/>
            <w:shd w:val="clear" w:color="auto" w:fill="auto"/>
          </w:tcPr>
          <w:p w:rsidR="00050558" w:rsidRPr="00B43876" w:rsidRDefault="00050558" w:rsidP="003044B6">
            <w:pPr>
              <w:spacing w:before="120" w:line="240" w:lineRule="auto"/>
            </w:pPr>
          </w:p>
        </w:tc>
        <w:tc>
          <w:tcPr>
            <w:tcW w:w="1838" w:type="dxa"/>
            <w:tcBorders>
              <w:bottom w:val="single" w:sz="4" w:space="0" w:color="auto"/>
            </w:tcBorders>
            <w:shd w:val="clear" w:color="auto" w:fill="auto"/>
          </w:tcPr>
          <w:p w:rsidR="00050558" w:rsidRPr="00B43876" w:rsidRDefault="00050558" w:rsidP="003044B6">
            <w:pPr>
              <w:spacing w:before="120" w:line="240" w:lineRule="auto"/>
            </w:pPr>
          </w:p>
        </w:tc>
        <w:tc>
          <w:tcPr>
            <w:tcW w:w="831" w:type="dxa"/>
            <w:shd w:val="clear" w:color="auto" w:fill="auto"/>
          </w:tcPr>
          <w:p w:rsidR="00050558" w:rsidRPr="00B43876" w:rsidRDefault="00050558" w:rsidP="003044B6">
            <w:pPr>
              <w:spacing w:before="120" w:line="240" w:lineRule="auto"/>
            </w:pPr>
          </w:p>
        </w:tc>
        <w:tc>
          <w:tcPr>
            <w:tcW w:w="2847" w:type="dxa"/>
            <w:tcBorders>
              <w:bottom w:val="single" w:sz="4" w:space="0" w:color="auto"/>
            </w:tcBorders>
            <w:shd w:val="clear" w:color="auto" w:fill="auto"/>
          </w:tcPr>
          <w:p w:rsidR="00050558" w:rsidRPr="00B43876" w:rsidRDefault="00050558" w:rsidP="003044B6">
            <w:pPr>
              <w:spacing w:before="120" w:line="240" w:lineRule="auto"/>
            </w:pPr>
          </w:p>
        </w:tc>
      </w:tr>
      <w:tr w:rsidR="00050558" w:rsidRPr="00B43876" w:rsidTr="003044B6">
        <w:tc>
          <w:tcPr>
            <w:tcW w:w="2802" w:type="dxa"/>
            <w:tcBorders>
              <w:top w:val="single" w:sz="4" w:space="0" w:color="auto"/>
            </w:tcBorders>
            <w:shd w:val="clear" w:color="auto" w:fill="auto"/>
          </w:tcPr>
          <w:p w:rsidR="00050558" w:rsidRPr="00B43876" w:rsidRDefault="00050558" w:rsidP="003044B6">
            <w:pPr>
              <w:spacing w:line="240" w:lineRule="auto"/>
              <w:jc w:val="center"/>
              <w:rPr>
                <w:vertAlign w:val="superscript"/>
              </w:rPr>
            </w:pPr>
            <w:r w:rsidRPr="00B43876">
              <w:rPr>
                <w:vertAlign w:val="superscript"/>
              </w:rPr>
              <w:t>(должность)</w:t>
            </w:r>
          </w:p>
        </w:tc>
        <w:tc>
          <w:tcPr>
            <w:tcW w:w="874" w:type="dxa"/>
            <w:shd w:val="clear" w:color="auto" w:fill="auto"/>
          </w:tcPr>
          <w:p w:rsidR="00050558" w:rsidRPr="00B43876" w:rsidRDefault="00050558" w:rsidP="003044B6">
            <w:pPr>
              <w:spacing w:line="240" w:lineRule="auto"/>
              <w:jc w:val="center"/>
              <w:rPr>
                <w:vertAlign w:val="superscript"/>
              </w:rPr>
            </w:pPr>
          </w:p>
        </w:tc>
        <w:tc>
          <w:tcPr>
            <w:tcW w:w="1838" w:type="dxa"/>
            <w:tcBorders>
              <w:top w:val="single" w:sz="4" w:space="0" w:color="auto"/>
            </w:tcBorders>
            <w:shd w:val="clear" w:color="auto" w:fill="auto"/>
          </w:tcPr>
          <w:p w:rsidR="00050558" w:rsidRPr="00B43876" w:rsidRDefault="00050558" w:rsidP="003044B6">
            <w:pPr>
              <w:spacing w:line="240" w:lineRule="auto"/>
              <w:jc w:val="center"/>
              <w:rPr>
                <w:vertAlign w:val="superscript"/>
              </w:rPr>
            </w:pPr>
            <w:r w:rsidRPr="00B43876">
              <w:rPr>
                <w:vertAlign w:val="superscript"/>
              </w:rPr>
              <w:t>(подпись)</w:t>
            </w:r>
          </w:p>
        </w:tc>
        <w:tc>
          <w:tcPr>
            <w:tcW w:w="831" w:type="dxa"/>
            <w:shd w:val="clear" w:color="auto" w:fill="auto"/>
          </w:tcPr>
          <w:p w:rsidR="00050558" w:rsidRPr="00B43876" w:rsidRDefault="00050558" w:rsidP="003044B6">
            <w:pPr>
              <w:spacing w:line="240" w:lineRule="auto"/>
              <w:jc w:val="center"/>
              <w:rPr>
                <w:vertAlign w:val="superscript"/>
              </w:rPr>
            </w:pPr>
          </w:p>
        </w:tc>
        <w:tc>
          <w:tcPr>
            <w:tcW w:w="2847" w:type="dxa"/>
            <w:tcBorders>
              <w:top w:val="single" w:sz="4" w:space="0" w:color="auto"/>
            </w:tcBorders>
            <w:shd w:val="clear" w:color="auto" w:fill="auto"/>
          </w:tcPr>
          <w:p w:rsidR="00050558" w:rsidRPr="00B43876" w:rsidRDefault="00050558" w:rsidP="003044B6">
            <w:pPr>
              <w:spacing w:line="240" w:lineRule="auto"/>
              <w:jc w:val="center"/>
              <w:rPr>
                <w:vertAlign w:val="superscript"/>
              </w:rPr>
            </w:pPr>
            <w:r w:rsidRPr="00B43876">
              <w:rPr>
                <w:vertAlign w:val="superscript"/>
              </w:rPr>
              <w:t>(Ф.И.О.)</w:t>
            </w:r>
          </w:p>
        </w:tc>
      </w:tr>
      <w:tr w:rsidR="00050558" w:rsidRPr="00B43876" w:rsidTr="003044B6">
        <w:tc>
          <w:tcPr>
            <w:tcW w:w="2802" w:type="dxa"/>
            <w:shd w:val="clear" w:color="auto" w:fill="auto"/>
          </w:tcPr>
          <w:p w:rsidR="00050558" w:rsidRPr="00B43876" w:rsidRDefault="00050558" w:rsidP="003044B6">
            <w:pPr>
              <w:spacing w:before="120" w:line="240" w:lineRule="auto"/>
            </w:pPr>
            <w:r w:rsidRPr="00B43876">
              <w:t>МП</w:t>
            </w:r>
          </w:p>
        </w:tc>
        <w:tc>
          <w:tcPr>
            <w:tcW w:w="874" w:type="dxa"/>
            <w:shd w:val="clear" w:color="auto" w:fill="auto"/>
          </w:tcPr>
          <w:p w:rsidR="00050558" w:rsidRPr="00B43876" w:rsidRDefault="00050558" w:rsidP="003044B6">
            <w:pPr>
              <w:spacing w:before="120" w:line="240" w:lineRule="auto"/>
            </w:pPr>
          </w:p>
        </w:tc>
        <w:tc>
          <w:tcPr>
            <w:tcW w:w="1838" w:type="dxa"/>
            <w:shd w:val="clear" w:color="auto" w:fill="auto"/>
          </w:tcPr>
          <w:p w:rsidR="00050558" w:rsidRPr="00B43876" w:rsidRDefault="00050558" w:rsidP="003044B6">
            <w:pPr>
              <w:spacing w:before="120" w:line="240" w:lineRule="auto"/>
            </w:pPr>
          </w:p>
        </w:tc>
        <w:tc>
          <w:tcPr>
            <w:tcW w:w="831" w:type="dxa"/>
            <w:shd w:val="clear" w:color="auto" w:fill="auto"/>
          </w:tcPr>
          <w:p w:rsidR="00050558" w:rsidRPr="00B43876" w:rsidRDefault="00050558" w:rsidP="003044B6">
            <w:pPr>
              <w:spacing w:before="120" w:line="240" w:lineRule="auto"/>
            </w:pPr>
          </w:p>
        </w:tc>
        <w:tc>
          <w:tcPr>
            <w:tcW w:w="2847" w:type="dxa"/>
            <w:shd w:val="clear" w:color="auto" w:fill="auto"/>
          </w:tcPr>
          <w:p w:rsidR="00050558" w:rsidRPr="00B43876" w:rsidRDefault="00050558" w:rsidP="003044B6">
            <w:pPr>
              <w:spacing w:before="120" w:line="240" w:lineRule="auto"/>
            </w:pPr>
          </w:p>
        </w:tc>
      </w:tr>
      <w:tr w:rsidR="00050558" w:rsidRPr="00B43876" w:rsidTr="003044B6">
        <w:tc>
          <w:tcPr>
            <w:tcW w:w="2802" w:type="dxa"/>
            <w:shd w:val="clear" w:color="auto" w:fill="auto"/>
          </w:tcPr>
          <w:p w:rsidR="00050558" w:rsidRPr="00B43876" w:rsidRDefault="00050558" w:rsidP="003044B6">
            <w:pPr>
              <w:spacing w:before="120" w:line="240" w:lineRule="auto"/>
            </w:pPr>
          </w:p>
        </w:tc>
        <w:tc>
          <w:tcPr>
            <w:tcW w:w="874" w:type="dxa"/>
            <w:shd w:val="clear" w:color="auto" w:fill="auto"/>
          </w:tcPr>
          <w:p w:rsidR="00050558" w:rsidRPr="00B43876" w:rsidRDefault="00050558" w:rsidP="003044B6">
            <w:pPr>
              <w:spacing w:before="120" w:line="240" w:lineRule="auto"/>
            </w:pPr>
          </w:p>
        </w:tc>
        <w:tc>
          <w:tcPr>
            <w:tcW w:w="1838" w:type="dxa"/>
            <w:shd w:val="clear" w:color="auto" w:fill="auto"/>
          </w:tcPr>
          <w:p w:rsidR="00050558" w:rsidRPr="00B43876" w:rsidRDefault="00050558" w:rsidP="003044B6">
            <w:pPr>
              <w:spacing w:before="120" w:line="240" w:lineRule="auto"/>
            </w:pPr>
          </w:p>
        </w:tc>
        <w:tc>
          <w:tcPr>
            <w:tcW w:w="831" w:type="dxa"/>
            <w:shd w:val="clear" w:color="auto" w:fill="auto"/>
          </w:tcPr>
          <w:p w:rsidR="00050558" w:rsidRPr="00B43876" w:rsidRDefault="00050558" w:rsidP="003044B6">
            <w:pPr>
              <w:spacing w:before="120" w:line="240" w:lineRule="auto"/>
            </w:pPr>
          </w:p>
        </w:tc>
        <w:tc>
          <w:tcPr>
            <w:tcW w:w="2847" w:type="dxa"/>
            <w:shd w:val="clear" w:color="auto" w:fill="auto"/>
          </w:tcPr>
          <w:p w:rsidR="00050558" w:rsidRPr="00B43876" w:rsidRDefault="00050558" w:rsidP="003044B6">
            <w:pPr>
              <w:spacing w:before="120" w:line="240" w:lineRule="auto"/>
            </w:pPr>
          </w:p>
        </w:tc>
      </w:tr>
      <w:tr w:rsidR="00050558" w:rsidRPr="00B43876" w:rsidTr="003044B6">
        <w:tc>
          <w:tcPr>
            <w:tcW w:w="2802" w:type="dxa"/>
            <w:tcBorders>
              <w:bottom w:val="single" w:sz="4" w:space="0" w:color="auto"/>
            </w:tcBorders>
            <w:shd w:val="clear" w:color="auto" w:fill="auto"/>
          </w:tcPr>
          <w:p w:rsidR="00050558" w:rsidRPr="00B43876" w:rsidRDefault="00050558" w:rsidP="003044B6">
            <w:pPr>
              <w:spacing w:before="120" w:line="240" w:lineRule="auto"/>
            </w:pPr>
          </w:p>
        </w:tc>
        <w:tc>
          <w:tcPr>
            <w:tcW w:w="874" w:type="dxa"/>
            <w:shd w:val="clear" w:color="auto" w:fill="auto"/>
          </w:tcPr>
          <w:p w:rsidR="00050558" w:rsidRPr="00B43876" w:rsidRDefault="00050558" w:rsidP="003044B6">
            <w:pPr>
              <w:spacing w:before="120" w:line="240" w:lineRule="auto"/>
            </w:pPr>
          </w:p>
        </w:tc>
        <w:tc>
          <w:tcPr>
            <w:tcW w:w="1838" w:type="dxa"/>
            <w:shd w:val="clear" w:color="auto" w:fill="auto"/>
          </w:tcPr>
          <w:p w:rsidR="00050558" w:rsidRPr="00B43876" w:rsidRDefault="00050558" w:rsidP="003044B6">
            <w:pPr>
              <w:spacing w:before="120" w:line="240" w:lineRule="auto"/>
            </w:pPr>
          </w:p>
        </w:tc>
        <w:tc>
          <w:tcPr>
            <w:tcW w:w="831" w:type="dxa"/>
            <w:shd w:val="clear" w:color="auto" w:fill="auto"/>
          </w:tcPr>
          <w:p w:rsidR="00050558" w:rsidRPr="00B43876" w:rsidRDefault="00050558" w:rsidP="003044B6">
            <w:pPr>
              <w:spacing w:before="120" w:line="240" w:lineRule="auto"/>
            </w:pPr>
          </w:p>
        </w:tc>
        <w:tc>
          <w:tcPr>
            <w:tcW w:w="2847" w:type="dxa"/>
            <w:shd w:val="clear" w:color="auto" w:fill="auto"/>
          </w:tcPr>
          <w:p w:rsidR="00050558" w:rsidRPr="00B43876" w:rsidRDefault="00050558" w:rsidP="003044B6">
            <w:pPr>
              <w:spacing w:before="120" w:line="240" w:lineRule="auto"/>
            </w:pPr>
          </w:p>
        </w:tc>
      </w:tr>
      <w:tr w:rsidR="00050558" w:rsidRPr="00B43876" w:rsidTr="003044B6">
        <w:tc>
          <w:tcPr>
            <w:tcW w:w="2802" w:type="dxa"/>
            <w:tcBorders>
              <w:top w:val="single" w:sz="4" w:space="0" w:color="auto"/>
            </w:tcBorders>
            <w:shd w:val="clear" w:color="auto" w:fill="auto"/>
          </w:tcPr>
          <w:p w:rsidR="00050558" w:rsidRPr="00B43876" w:rsidRDefault="00050558" w:rsidP="003044B6">
            <w:pPr>
              <w:spacing w:line="240" w:lineRule="auto"/>
              <w:jc w:val="center"/>
              <w:rPr>
                <w:vertAlign w:val="superscript"/>
              </w:rPr>
            </w:pPr>
            <w:r w:rsidRPr="00B43876">
              <w:rPr>
                <w:vertAlign w:val="superscript"/>
              </w:rPr>
              <w:t>(дата</w:t>
            </w:r>
            <w:r>
              <w:rPr>
                <w:vertAlign w:val="superscript"/>
              </w:rPr>
              <w:t xml:space="preserve"> </w:t>
            </w:r>
            <w:r w:rsidRPr="00B43876">
              <w:rPr>
                <w:vertAlign w:val="superscript"/>
              </w:rPr>
              <w:t>оформления)</w:t>
            </w:r>
          </w:p>
        </w:tc>
        <w:tc>
          <w:tcPr>
            <w:tcW w:w="874" w:type="dxa"/>
            <w:shd w:val="clear" w:color="auto" w:fill="auto"/>
          </w:tcPr>
          <w:p w:rsidR="00050558" w:rsidRPr="00B43876" w:rsidRDefault="00050558" w:rsidP="003044B6">
            <w:pPr>
              <w:spacing w:before="120" w:line="240" w:lineRule="auto"/>
            </w:pPr>
          </w:p>
        </w:tc>
        <w:tc>
          <w:tcPr>
            <w:tcW w:w="1838" w:type="dxa"/>
            <w:shd w:val="clear" w:color="auto" w:fill="auto"/>
          </w:tcPr>
          <w:p w:rsidR="00050558" w:rsidRPr="00B43876" w:rsidRDefault="00050558" w:rsidP="003044B6">
            <w:pPr>
              <w:spacing w:before="120" w:line="240" w:lineRule="auto"/>
            </w:pPr>
          </w:p>
        </w:tc>
        <w:tc>
          <w:tcPr>
            <w:tcW w:w="831" w:type="dxa"/>
            <w:shd w:val="clear" w:color="auto" w:fill="auto"/>
          </w:tcPr>
          <w:p w:rsidR="00050558" w:rsidRPr="00B43876" w:rsidRDefault="00050558" w:rsidP="003044B6">
            <w:pPr>
              <w:spacing w:before="120" w:line="240" w:lineRule="auto"/>
            </w:pPr>
          </w:p>
        </w:tc>
        <w:tc>
          <w:tcPr>
            <w:tcW w:w="2847" w:type="dxa"/>
            <w:shd w:val="clear" w:color="auto" w:fill="auto"/>
          </w:tcPr>
          <w:p w:rsidR="00050558" w:rsidRPr="00B43876" w:rsidRDefault="00050558" w:rsidP="003044B6">
            <w:pPr>
              <w:spacing w:before="120" w:line="240" w:lineRule="auto"/>
            </w:pPr>
          </w:p>
        </w:tc>
      </w:tr>
    </w:tbl>
    <w:p w:rsidR="00050558" w:rsidRPr="00B43876" w:rsidRDefault="00050558" w:rsidP="00050558"/>
    <w:p w:rsidR="00050558" w:rsidRDefault="0005055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253"/>
        <w:gridCol w:w="4264"/>
      </w:tblGrid>
      <w:tr w:rsidR="00050558" w:rsidRPr="00B43876" w:rsidTr="003044B6">
        <w:tc>
          <w:tcPr>
            <w:tcW w:w="9192" w:type="dxa"/>
            <w:gridSpan w:val="3"/>
            <w:tcBorders>
              <w:top w:val="single" w:sz="4" w:space="0" w:color="auto"/>
              <w:left w:val="single" w:sz="4" w:space="0" w:color="auto"/>
              <w:bottom w:val="single" w:sz="4" w:space="0" w:color="auto"/>
              <w:right w:val="single" w:sz="4" w:space="0" w:color="auto"/>
            </w:tcBorders>
            <w:shd w:val="clear" w:color="auto" w:fill="E6E6E6"/>
          </w:tcPr>
          <w:p w:rsidR="00050558" w:rsidRPr="00B43876" w:rsidRDefault="00050558" w:rsidP="003044B6">
            <w:pPr>
              <w:autoSpaceDE w:val="0"/>
              <w:autoSpaceDN w:val="0"/>
              <w:spacing w:line="240" w:lineRule="auto"/>
              <w:rPr>
                <w:b/>
                <w:sz w:val="22"/>
                <w:szCs w:val="22"/>
              </w:rPr>
            </w:pPr>
            <w:r w:rsidRPr="00A731AB">
              <w:rPr>
                <w:b/>
                <w:sz w:val="22"/>
                <w:szCs w:val="22"/>
              </w:rPr>
              <w:t>4.</w:t>
            </w:r>
            <w:r>
              <w:rPr>
                <w:b/>
                <w:sz w:val="22"/>
                <w:szCs w:val="22"/>
              </w:rPr>
              <w:t xml:space="preserve"> </w:t>
            </w:r>
            <w:r w:rsidRPr="00A731AB">
              <w:rPr>
                <w:b/>
                <w:sz w:val="22"/>
                <w:szCs w:val="22"/>
              </w:rPr>
              <w:t>Сведения</w:t>
            </w:r>
            <w:r>
              <w:rPr>
                <w:b/>
                <w:sz w:val="22"/>
                <w:szCs w:val="22"/>
              </w:rPr>
              <w:t xml:space="preserve"> </w:t>
            </w:r>
            <w:r w:rsidRPr="00A731AB">
              <w:rPr>
                <w:b/>
                <w:sz w:val="22"/>
                <w:szCs w:val="22"/>
              </w:rPr>
              <w:t>о</w:t>
            </w:r>
            <w:r>
              <w:rPr>
                <w:b/>
                <w:sz w:val="22"/>
                <w:szCs w:val="22"/>
              </w:rPr>
              <w:t xml:space="preserve"> </w:t>
            </w:r>
            <w:r w:rsidRPr="00A731AB">
              <w:rPr>
                <w:b/>
                <w:sz w:val="22"/>
                <w:szCs w:val="22"/>
              </w:rPr>
              <w:t>выгодоприобретателе,</w:t>
            </w:r>
            <w:r>
              <w:rPr>
                <w:b/>
                <w:sz w:val="22"/>
                <w:szCs w:val="22"/>
              </w:rPr>
              <w:t xml:space="preserve"> </w:t>
            </w:r>
            <w:r w:rsidRPr="00A731AB">
              <w:rPr>
                <w:b/>
                <w:sz w:val="22"/>
                <w:szCs w:val="22"/>
              </w:rPr>
              <w:t>заполняемые</w:t>
            </w:r>
            <w:r>
              <w:rPr>
                <w:b/>
                <w:sz w:val="22"/>
                <w:szCs w:val="22"/>
              </w:rPr>
              <w:t xml:space="preserve"> </w:t>
            </w:r>
            <w:r w:rsidRPr="00A731AB">
              <w:rPr>
                <w:b/>
                <w:sz w:val="22"/>
                <w:szCs w:val="22"/>
              </w:rPr>
              <w:t>Банком:</w:t>
            </w:r>
            <w:r>
              <w:rPr>
                <w:b/>
                <w:sz w:val="22"/>
                <w:szCs w:val="22"/>
              </w:rPr>
              <w:t xml:space="preserve"> </w:t>
            </w:r>
          </w:p>
        </w:tc>
      </w:tr>
      <w:tr w:rsidR="00050558" w:rsidRPr="009A08C5" w:rsidTr="003044B6">
        <w:tc>
          <w:tcPr>
            <w:tcW w:w="675"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Pr>
                <w:sz w:val="22"/>
                <w:szCs w:val="22"/>
              </w:rPr>
              <w:t>4.1</w:t>
            </w:r>
          </w:p>
        </w:tc>
        <w:tc>
          <w:tcPr>
            <w:tcW w:w="4253"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sidRPr="009A08C5">
              <w:rPr>
                <w:sz w:val="22"/>
                <w:szCs w:val="22"/>
              </w:rPr>
              <w:t>Иные</w:t>
            </w:r>
            <w:r>
              <w:rPr>
                <w:sz w:val="22"/>
                <w:szCs w:val="22"/>
              </w:rPr>
              <w:t xml:space="preserve"> </w:t>
            </w:r>
            <w:r w:rsidRPr="009A08C5">
              <w:rPr>
                <w:sz w:val="22"/>
                <w:szCs w:val="22"/>
              </w:rPr>
              <w:t>дополнительные</w:t>
            </w:r>
            <w:r>
              <w:rPr>
                <w:sz w:val="22"/>
                <w:szCs w:val="22"/>
              </w:rPr>
              <w:t xml:space="preserve"> </w:t>
            </w:r>
            <w:r w:rsidRPr="009A08C5">
              <w:rPr>
                <w:sz w:val="22"/>
                <w:szCs w:val="22"/>
              </w:rPr>
              <w:t>сведения</w:t>
            </w:r>
          </w:p>
        </w:tc>
        <w:tc>
          <w:tcPr>
            <w:tcW w:w="4264"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r>
      <w:tr w:rsidR="00050558" w:rsidRPr="009A08C5" w:rsidTr="003044B6">
        <w:tc>
          <w:tcPr>
            <w:tcW w:w="675"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Pr>
                <w:sz w:val="22"/>
                <w:szCs w:val="22"/>
              </w:rPr>
              <w:t>4.2</w:t>
            </w:r>
          </w:p>
        </w:tc>
        <w:tc>
          <w:tcPr>
            <w:tcW w:w="4253"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sidRPr="009A08C5">
              <w:rPr>
                <w:sz w:val="22"/>
                <w:szCs w:val="22"/>
              </w:rPr>
              <w:t>Дата</w:t>
            </w:r>
            <w:r>
              <w:rPr>
                <w:sz w:val="22"/>
                <w:szCs w:val="22"/>
              </w:rPr>
              <w:t xml:space="preserve"> </w:t>
            </w:r>
            <w:r w:rsidRPr="009A08C5">
              <w:rPr>
                <w:sz w:val="22"/>
                <w:szCs w:val="22"/>
              </w:rPr>
              <w:t>оформления</w:t>
            </w:r>
            <w:r>
              <w:rPr>
                <w:sz w:val="22"/>
                <w:szCs w:val="22"/>
              </w:rPr>
              <w:t xml:space="preserve"> </w:t>
            </w:r>
            <w:r w:rsidRPr="009A08C5">
              <w:rPr>
                <w:sz w:val="22"/>
                <w:szCs w:val="22"/>
              </w:rPr>
              <w:t>анкеты</w:t>
            </w:r>
          </w:p>
        </w:tc>
        <w:tc>
          <w:tcPr>
            <w:tcW w:w="4264"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r>
      <w:tr w:rsidR="00050558" w:rsidRPr="009A08C5" w:rsidTr="003044B6">
        <w:tc>
          <w:tcPr>
            <w:tcW w:w="675"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Pr>
                <w:sz w:val="22"/>
                <w:szCs w:val="22"/>
              </w:rPr>
              <w:t>4.3</w:t>
            </w:r>
          </w:p>
        </w:tc>
        <w:tc>
          <w:tcPr>
            <w:tcW w:w="4253"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sidRPr="009A08C5">
              <w:rPr>
                <w:sz w:val="22"/>
                <w:szCs w:val="22"/>
              </w:rPr>
              <w:t>Даты</w:t>
            </w:r>
            <w:r>
              <w:rPr>
                <w:sz w:val="22"/>
                <w:szCs w:val="22"/>
              </w:rPr>
              <w:t xml:space="preserve"> </w:t>
            </w:r>
            <w:r w:rsidRPr="009A08C5">
              <w:rPr>
                <w:sz w:val="22"/>
                <w:szCs w:val="22"/>
              </w:rPr>
              <w:t>обновлений</w:t>
            </w:r>
            <w:r>
              <w:rPr>
                <w:sz w:val="22"/>
                <w:szCs w:val="22"/>
              </w:rPr>
              <w:t xml:space="preserve"> </w:t>
            </w:r>
            <w:r w:rsidRPr="009A08C5">
              <w:rPr>
                <w:sz w:val="22"/>
                <w:szCs w:val="22"/>
              </w:rPr>
              <w:t>анкеты</w:t>
            </w:r>
          </w:p>
        </w:tc>
        <w:tc>
          <w:tcPr>
            <w:tcW w:w="4264"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r>
      <w:tr w:rsidR="00050558" w:rsidRPr="009A08C5" w:rsidTr="003044B6">
        <w:tc>
          <w:tcPr>
            <w:tcW w:w="675"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Pr>
                <w:sz w:val="22"/>
                <w:szCs w:val="22"/>
              </w:rPr>
              <w:t>4.4</w:t>
            </w:r>
          </w:p>
        </w:tc>
        <w:tc>
          <w:tcPr>
            <w:tcW w:w="4253"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sidRPr="009A08C5">
              <w:rPr>
                <w:sz w:val="22"/>
                <w:szCs w:val="22"/>
              </w:rPr>
              <w:t>Дата</w:t>
            </w:r>
            <w:r>
              <w:rPr>
                <w:sz w:val="22"/>
                <w:szCs w:val="22"/>
              </w:rPr>
              <w:t xml:space="preserve"> </w:t>
            </w:r>
            <w:r w:rsidRPr="009A08C5">
              <w:rPr>
                <w:sz w:val="22"/>
                <w:szCs w:val="22"/>
              </w:rPr>
              <w:t>прекращения</w:t>
            </w:r>
            <w:r>
              <w:rPr>
                <w:sz w:val="22"/>
                <w:szCs w:val="22"/>
              </w:rPr>
              <w:t xml:space="preserve"> </w:t>
            </w:r>
            <w:r w:rsidRPr="009A08C5">
              <w:rPr>
                <w:sz w:val="22"/>
                <w:szCs w:val="22"/>
              </w:rPr>
              <w:t>отношений</w:t>
            </w:r>
            <w:r>
              <w:rPr>
                <w:sz w:val="22"/>
                <w:szCs w:val="22"/>
              </w:rPr>
              <w:t xml:space="preserve"> </w:t>
            </w:r>
            <w:r w:rsidRPr="009A08C5">
              <w:rPr>
                <w:sz w:val="22"/>
                <w:szCs w:val="22"/>
              </w:rPr>
              <w:t>с</w:t>
            </w:r>
            <w:r>
              <w:rPr>
                <w:sz w:val="22"/>
                <w:szCs w:val="22"/>
              </w:rPr>
              <w:t xml:space="preserve"> </w:t>
            </w:r>
            <w:r w:rsidRPr="009A08C5">
              <w:rPr>
                <w:sz w:val="22"/>
                <w:szCs w:val="22"/>
              </w:rPr>
              <w:t>выгодоприобретателем</w:t>
            </w:r>
          </w:p>
        </w:tc>
        <w:tc>
          <w:tcPr>
            <w:tcW w:w="4264"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r>
      <w:tr w:rsidR="00050558" w:rsidRPr="009A08C5" w:rsidTr="003044B6">
        <w:tc>
          <w:tcPr>
            <w:tcW w:w="675"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Pr>
                <w:sz w:val="22"/>
                <w:szCs w:val="22"/>
              </w:rPr>
              <w:t>4.5</w:t>
            </w:r>
          </w:p>
        </w:tc>
        <w:tc>
          <w:tcPr>
            <w:tcW w:w="4253"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sidRPr="009A08C5">
              <w:rPr>
                <w:sz w:val="22"/>
                <w:szCs w:val="22"/>
              </w:rPr>
              <w:t>Ф.И.О.</w:t>
            </w:r>
            <w:r>
              <w:rPr>
                <w:sz w:val="22"/>
                <w:szCs w:val="22"/>
              </w:rPr>
              <w:t xml:space="preserve"> </w:t>
            </w:r>
            <w:r w:rsidRPr="009A08C5">
              <w:rPr>
                <w:sz w:val="22"/>
                <w:szCs w:val="22"/>
              </w:rPr>
              <w:t>и</w:t>
            </w:r>
            <w:r>
              <w:rPr>
                <w:sz w:val="22"/>
                <w:szCs w:val="22"/>
              </w:rPr>
              <w:t xml:space="preserve"> </w:t>
            </w:r>
            <w:r w:rsidRPr="009A08C5">
              <w:rPr>
                <w:sz w:val="22"/>
                <w:szCs w:val="22"/>
              </w:rPr>
              <w:t>должность</w:t>
            </w:r>
            <w:r>
              <w:rPr>
                <w:sz w:val="22"/>
                <w:szCs w:val="22"/>
              </w:rPr>
              <w:t xml:space="preserve"> </w:t>
            </w:r>
            <w:r w:rsidRPr="009A08C5">
              <w:rPr>
                <w:sz w:val="22"/>
                <w:szCs w:val="22"/>
              </w:rPr>
              <w:t>сотрудника,</w:t>
            </w:r>
            <w:r>
              <w:rPr>
                <w:sz w:val="22"/>
                <w:szCs w:val="22"/>
              </w:rPr>
              <w:t xml:space="preserve"> </w:t>
            </w:r>
            <w:r w:rsidRPr="009A08C5">
              <w:rPr>
                <w:sz w:val="22"/>
                <w:szCs w:val="22"/>
              </w:rPr>
              <w:t>принявшего</w:t>
            </w:r>
            <w:r>
              <w:rPr>
                <w:sz w:val="22"/>
                <w:szCs w:val="22"/>
              </w:rPr>
              <w:t xml:space="preserve"> </w:t>
            </w:r>
            <w:r w:rsidRPr="009A08C5">
              <w:rPr>
                <w:sz w:val="22"/>
                <w:szCs w:val="22"/>
              </w:rPr>
              <w:t>решение</w:t>
            </w:r>
            <w:r>
              <w:rPr>
                <w:sz w:val="22"/>
                <w:szCs w:val="22"/>
              </w:rPr>
              <w:t xml:space="preserve"> </w:t>
            </w:r>
            <w:r w:rsidRPr="009A08C5">
              <w:rPr>
                <w:sz w:val="22"/>
                <w:szCs w:val="22"/>
              </w:rPr>
              <w:t>о</w:t>
            </w:r>
            <w:r>
              <w:rPr>
                <w:sz w:val="22"/>
                <w:szCs w:val="22"/>
              </w:rPr>
              <w:t xml:space="preserve"> </w:t>
            </w:r>
            <w:r w:rsidRPr="009A08C5">
              <w:rPr>
                <w:sz w:val="22"/>
                <w:szCs w:val="22"/>
              </w:rPr>
              <w:t>приеме</w:t>
            </w:r>
            <w:r>
              <w:rPr>
                <w:sz w:val="22"/>
                <w:szCs w:val="22"/>
              </w:rPr>
              <w:t xml:space="preserve"> </w:t>
            </w:r>
            <w:r w:rsidRPr="009A08C5">
              <w:rPr>
                <w:sz w:val="22"/>
                <w:szCs w:val="22"/>
              </w:rPr>
              <w:t>клиента</w:t>
            </w:r>
            <w:r>
              <w:rPr>
                <w:sz w:val="22"/>
                <w:szCs w:val="22"/>
              </w:rPr>
              <w:t xml:space="preserve"> </w:t>
            </w:r>
            <w:r w:rsidRPr="009A08C5">
              <w:rPr>
                <w:sz w:val="22"/>
                <w:szCs w:val="22"/>
              </w:rPr>
              <w:t>на</w:t>
            </w:r>
            <w:r>
              <w:rPr>
                <w:sz w:val="22"/>
                <w:szCs w:val="22"/>
              </w:rPr>
              <w:t xml:space="preserve"> </w:t>
            </w:r>
            <w:r w:rsidRPr="009A08C5">
              <w:rPr>
                <w:sz w:val="22"/>
                <w:szCs w:val="22"/>
              </w:rPr>
              <w:t>обслуживание</w:t>
            </w:r>
          </w:p>
        </w:tc>
        <w:tc>
          <w:tcPr>
            <w:tcW w:w="4264"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p>
        </w:tc>
      </w:tr>
      <w:tr w:rsidR="00050558" w:rsidRPr="00190FE4" w:rsidTr="003044B6">
        <w:tc>
          <w:tcPr>
            <w:tcW w:w="675" w:type="dxa"/>
            <w:tcBorders>
              <w:top w:val="single" w:sz="4" w:space="0" w:color="auto"/>
              <w:left w:val="single" w:sz="4" w:space="0" w:color="auto"/>
              <w:bottom w:val="single" w:sz="4" w:space="0" w:color="auto"/>
              <w:right w:val="single" w:sz="4" w:space="0" w:color="auto"/>
            </w:tcBorders>
          </w:tcPr>
          <w:p w:rsidR="00050558" w:rsidRPr="009A08C5" w:rsidRDefault="00050558" w:rsidP="003044B6">
            <w:pPr>
              <w:autoSpaceDE w:val="0"/>
              <w:autoSpaceDN w:val="0"/>
              <w:spacing w:line="240" w:lineRule="auto"/>
              <w:rPr>
                <w:sz w:val="22"/>
                <w:szCs w:val="22"/>
              </w:rPr>
            </w:pPr>
            <w:r>
              <w:rPr>
                <w:sz w:val="22"/>
                <w:szCs w:val="22"/>
              </w:rPr>
              <w:t>4.6</w:t>
            </w:r>
          </w:p>
        </w:tc>
        <w:tc>
          <w:tcPr>
            <w:tcW w:w="4253" w:type="dxa"/>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r w:rsidRPr="009A08C5">
              <w:rPr>
                <w:sz w:val="22"/>
                <w:szCs w:val="22"/>
              </w:rPr>
              <w:t>Ф.И.О.</w:t>
            </w:r>
            <w:r>
              <w:rPr>
                <w:sz w:val="22"/>
                <w:szCs w:val="22"/>
              </w:rPr>
              <w:t xml:space="preserve"> </w:t>
            </w:r>
            <w:r w:rsidRPr="009A08C5">
              <w:rPr>
                <w:sz w:val="22"/>
                <w:szCs w:val="22"/>
              </w:rPr>
              <w:t>и</w:t>
            </w:r>
            <w:r>
              <w:rPr>
                <w:sz w:val="22"/>
                <w:szCs w:val="22"/>
              </w:rPr>
              <w:t xml:space="preserve"> </w:t>
            </w:r>
            <w:r w:rsidRPr="009A08C5">
              <w:rPr>
                <w:sz w:val="22"/>
                <w:szCs w:val="22"/>
              </w:rPr>
              <w:t>должность</w:t>
            </w:r>
            <w:r>
              <w:rPr>
                <w:sz w:val="22"/>
                <w:szCs w:val="22"/>
              </w:rPr>
              <w:t xml:space="preserve"> </w:t>
            </w:r>
            <w:r w:rsidRPr="009A08C5">
              <w:rPr>
                <w:sz w:val="22"/>
                <w:szCs w:val="22"/>
              </w:rPr>
              <w:t>сотрудника,</w:t>
            </w:r>
            <w:r>
              <w:rPr>
                <w:sz w:val="22"/>
                <w:szCs w:val="22"/>
              </w:rPr>
              <w:t xml:space="preserve"> </w:t>
            </w:r>
            <w:r w:rsidRPr="009A08C5">
              <w:rPr>
                <w:sz w:val="22"/>
                <w:szCs w:val="22"/>
              </w:rPr>
              <w:t>заполнившего</w:t>
            </w:r>
            <w:r>
              <w:rPr>
                <w:sz w:val="22"/>
                <w:szCs w:val="22"/>
              </w:rPr>
              <w:t xml:space="preserve"> </w:t>
            </w:r>
            <w:r w:rsidRPr="009A08C5">
              <w:rPr>
                <w:sz w:val="22"/>
                <w:szCs w:val="22"/>
              </w:rPr>
              <w:t>(обновившего)</w:t>
            </w:r>
            <w:r>
              <w:rPr>
                <w:sz w:val="22"/>
                <w:szCs w:val="22"/>
              </w:rPr>
              <w:t xml:space="preserve"> </w:t>
            </w:r>
            <w:r w:rsidRPr="009A08C5">
              <w:rPr>
                <w:sz w:val="22"/>
                <w:szCs w:val="22"/>
              </w:rPr>
              <w:t>анкету</w:t>
            </w:r>
          </w:p>
        </w:tc>
        <w:tc>
          <w:tcPr>
            <w:tcW w:w="4264" w:type="dxa"/>
            <w:tcBorders>
              <w:top w:val="single" w:sz="4" w:space="0" w:color="auto"/>
              <w:left w:val="single" w:sz="4" w:space="0" w:color="auto"/>
              <w:bottom w:val="single" w:sz="4" w:space="0" w:color="auto"/>
              <w:right w:val="single" w:sz="4" w:space="0" w:color="auto"/>
            </w:tcBorders>
          </w:tcPr>
          <w:p w:rsidR="00050558" w:rsidRPr="00190FE4" w:rsidRDefault="00050558" w:rsidP="003044B6">
            <w:pPr>
              <w:autoSpaceDE w:val="0"/>
              <w:autoSpaceDN w:val="0"/>
              <w:spacing w:line="240" w:lineRule="auto"/>
              <w:rPr>
                <w:sz w:val="22"/>
                <w:szCs w:val="22"/>
              </w:rPr>
            </w:pPr>
          </w:p>
        </w:tc>
      </w:tr>
    </w:tbl>
    <w:p w:rsidR="001E7BEE" w:rsidRDefault="001E7BEE"/>
    <w:sectPr w:rsidR="001E7B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83D" w:rsidRDefault="004A183D" w:rsidP="00050558">
      <w:pPr>
        <w:spacing w:line="240" w:lineRule="auto"/>
      </w:pPr>
      <w:r>
        <w:separator/>
      </w:r>
    </w:p>
  </w:endnote>
  <w:endnote w:type="continuationSeparator" w:id="0">
    <w:p w:rsidR="004A183D" w:rsidRDefault="004A183D" w:rsidP="00050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83D" w:rsidRDefault="004A183D" w:rsidP="00050558">
      <w:pPr>
        <w:spacing w:line="240" w:lineRule="auto"/>
      </w:pPr>
      <w:r>
        <w:separator/>
      </w:r>
    </w:p>
  </w:footnote>
  <w:footnote w:type="continuationSeparator" w:id="0">
    <w:p w:rsidR="004A183D" w:rsidRDefault="004A183D" w:rsidP="00050558">
      <w:pPr>
        <w:spacing w:line="240" w:lineRule="auto"/>
      </w:pPr>
      <w:r>
        <w:continuationSeparator/>
      </w:r>
    </w:p>
  </w:footnote>
  <w:footnote w:id="1">
    <w:p w:rsidR="00050558" w:rsidRPr="00A8114B" w:rsidRDefault="00050558" w:rsidP="00050558">
      <w:pPr>
        <w:pStyle w:val="a3"/>
        <w:spacing w:before="120" w:line="240" w:lineRule="auto"/>
      </w:pPr>
      <w:r w:rsidRPr="00A8114B">
        <w:rPr>
          <w:rStyle w:val="a5"/>
        </w:rPr>
        <w:footnoteRef/>
      </w:r>
      <w:r w:rsidRPr="00A8114B">
        <w:t xml:space="preserve"> </w:t>
      </w:r>
      <w:proofErr w:type="gramStart"/>
      <w:r w:rsidRPr="00A8114B">
        <w:rPr>
          <w:b/>
        </w:rPr>
        <w:t>организация финансового рынка</w:t>
      </w:r>
      <w:r w:rsidRPr="00A8114B">
        <w:rPr>
          <w:bCs/>
        </w:rPr>
        <w:t>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w:t>
      </w:r>
      <w:proofErr w:type="gramEnd"/>
      <w:r w:rsidRPr="00A8114B">
        <w:rPr>
          <w:bCs/>
        </w:rPr>
        <w:t>,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removePersonalInformation/>
  <w:removeDateAndTim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58"/>
    <w:rsid w:val="00050558"/>
    <w:rsid w:val="001E7BEE"/>
    <w:rsid w:val="0048093E"/>
    <w:rsid w:val="004A183D"/>
    <w:rsid w:val="005247D7"/>
    <w:rsid w:val="00725CA9"/>
    <w:rsid w:val="00C96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558"/>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50558"/>
  </w:style>
  <w:style w:type="character" w:customStyle="1" w:styleId="a4">
    <w:name w:val="Текст сноски Знак"/>
    <w:basedOn w:val="a0"/>
    <w:link w:val="a3"/>
    <w:rsid w:val="00050558"/>
    <w:rPr>
      <w:rFonts w:ascii="Times New Roman" w:eastAsia="Times New Roman" w:hAnsi="Times New Roman" w:cs="Times New Roman"/>
      <w:sz w:val="20"/>
      <w:szCs w:val="20"/>
      <w:lang w:eastAsia="ru-RU"/>
    </w:rPr>
  </w:style>
  <w:style w:type="character" w:styleId="a5">
    <w:name w:val="footnote reference"/>
    <w:rsid w:val="00050558"/>
    <w:rPr>
      <w:vertAlign w:val="superscript"/>
    </w:rPr>
  </w:style>
  <w:style w:type="paragraph" w:styleId="a6">
    <w:name w:val="Balloon Text"/>
    <w:basedOn w:val="a"/>
    <w:link w:val="a7"/>
    <w:uiPriority w:val="99"/>
    <w:semiHidden/>
    <w:unhideWhenUsed/>
    <w:rsid w:val="000505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055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558"/>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50558"/>
  </w:style>
  <w:style w:type="character" w:customStyle="1" w:styleId="a4">
    <w:name w:val="Текст сноски Знак"/>
    <w:basedOn w:val="a0"/>
    <w:link w:val="a3"/>
    <w:rsid w:val="00050558"/>
    <w:rPr>
      <w:rFonts w:ascii="Times New Roman" w:eastAsia="Times New Roman" w:hAnsi="Times New Roman" w:cs="Times New Roman"/>
      <w:sz w:val="20"/>
      <w:szCs w:val="20"/>
      <w:lang w:eastAsia="ru-RU"/>
    </w:rPr>
  </w:style>
  <w:style w:type="character" w:styleId="a5">
    <w:name w:val="footnote reference"/>
    <w:rsid w:val="00050558"/>
    <w:rPr>
      <w:vertAlign w:val="superscript"/>
    </w:rPr>
  </w:style>
  <w:style w:type="paragraph" w:styleId="a6">
    <w:name w:val="Balloon Text"/>
    <w:basedOn w:val="a"/>
    <w:link w:val="a7"/>
    <w:uiPriority w:val="99"/>
    <w:semiHidden/>
    <w:unhideWhenUsed/>
    <w:rsid w:val="000505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05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2025-08-20T12:06:00Z</dcterms:created>
  <dcterms:modified xsi:type="dcterms:W3CDTF">2025-08-20T12:06:00Z</dcterms:modified>
</cp:coreProperties>
</file>